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B998B" w14:textId="77777777" w:rsidR="00D22B1E" w:rsidRDefault="00D22B1E"/>
    <w:p w14:paraId="383B9A57" w14:textId="77777777" w:rsidR="00972F97" w:rsidRDefault="00972F97"/>
    <w:p w14:paraId="12FF8EAF" w14:textId="77777777" w:rsidR="00972F97" w:rsidRDefault="00972F97"/>
    <w:p w14:paraId="2B5D3186" w14:textId="77777777" w:rsidR="00972F97" w:rsidRDefault="00972F97"/>
    <w:p w14:paraId="71118DC3" w14:textId="77777777" w:rsidR="00972F97" w:rsidRDefault="00972F97"/>
    <w:p w14:paraId="57005BBE" w14:textId="77777777" w:rsidR="00972F97" w:rsidRPr="00972F97" w:rsidRDefault="00972F97" w:rsidP="00972F97">
      <w:pPr>
        <w:spacing w:after="0" w:line="360" w:lineRule="auto"/>
        <w:jc w:val="center"/>
        <w:rPr>
          <w:rFonts w:ascii="Arial" w:eastAsia="Arial" w:hAnsi="Arial" w:cs="Arial"/>
          <w:b/>
          <w:sz w:val="60"/>
          <w:szCs w:val="60"/>
        </w:rPr>
      </w:pPr>
      <w:bookmarkStart w:id="0" w:name="_GoBack"/>
      <w:r w:rsidRPr="00972F97">
        <w:rPr>
          <w:rFonts w:ascii="Arial" w:eastAsia="Arial" w:hAnsi="Arial" w:cs="Arial"/>
          <w:b/>
          <w:sz w:val="60"/>
          <w:szCs w:val="60"/>
        </w:rPr>
        <w:t>ANEXO B</w:t>
      </w:r>
    </w:p>
    <w:bookmarkEnd w:id="0"/>
    <w:p w14:paraId="43CC6E00" w14:textId="77777777" w:rsidR="00972F97" w:rsidRPr="00972F97" w:rsidRDefault="00972F97" w:rsidP="00972F97">
      <w:pPr>
        <w:spacing w:after="0" w:line="240" w:lineRule="auto"/>
        <w:jc w:val="center"/>
        <w:rPr>
          <w:rFonts w:ascii="Arial" w:eastAsia="Arial" w:hAnsi="Arial" w:cs="Arial"/>
          <w:color w:val="000000"/>
          <w:sz w:val="60"/>
          <w:szCs w:val="60"/>
        </w:rPr>
      </w:pPr>
      <w:r w:rsidRPr="00972F97">
        <w:rPr>
          <w:rFonts w:ascii="Arial" w:eastAsia="Arial" w:hAnsi="Arial" w:cs="Arial"/>
          <w:color w:val="000000"/>
          <w:sz w:val="60"/>
          <w:szCs w:val="60"/>
        </w:rPr>
        <w:t xml:space="preserve">PROPOSTAS DE PESQUISA, RELAÇÃO DA OFERTA DE VAGAS E BIBLIOGRAFIA BÁSICA E </w:t>
      </w:r>
      <w:proofErr w:type="gramStart"/>
      <w:r w:rsidRPr="00972F97">
        <w:rPr>
          <w:rFonts w:ascii="Arial" w:eastAsia="Arial" w:hAnsi="Arial" w:cs="Arial"/>
          <w:color w:val="000000"/>
          <w:sz w:val="60"/>
          <w:szCs w:val="60"/>
        </w:rPr>
        <w:t>ESPECÍFICA</w:t>
      </w:r>
      <w:proofErr w:type="gramEnd"/>
    </w:p>
    <w:p w14:paraId="497868E7" w14:textId="77777777" w:rsidR="00972F97" w:rsidRDefault="00972F97" w:rsidP="00972F97">
      <w:pPr>
        <w:spacing w:after="0" w:line="240" w:lineRule="auto"/>
        <w:jc w:val="center"/>
        <w:rPr>
          <w:rFonts w:ascii="Arial" w:eastAsia="Arial" w:hAnsi="Arial" w:cs="Arial"/>
          <w:color w:val="000000"/>
          <w:sz w:val="60"/>
          <w:szCs w:val="60"/>
        </w:rPr>
      </w:pPr>
    </w:p>
    <w:p w14:paraId="14A4D802" w14:textId="77777777" w:rsidR="00972F97" w:rsidRPr="00972F97" w:rsidRDefault="00972F97" w:rsidP="00972F97">
      <w:pPr>
        <w:spacing w:after="0" w:line="240" w:lineRule="auto"/>
        <w:jc w:val="center"/>
        <w:rPr>
          <w:rFonts w:ascii="Arial" w:eastAsia="Arial" w:hAnsi="Arial" w:cs="Arial"/>
          <w:color w:val="000000"/>
          <w:sz w:val="60"/>
          <w:szCs w:val="60"/>
        </w:rPr>
      </w:pPr>
      <w:r w:rsidRPr="00972F97">
        <w:rPr>
          <w:rFonts w:ascii="Arial" w:eastAsia="Arial" w:hAnsi="Arial" w:cs="Arial"/>
          <w:color w:val="000000"/>
          <w:sz w:val="60"/>
          <w:szCs w:val="60"/>
        </w:rPr>
        <w:t>Seleção para Mestrado 2021</w:t>
      </w:r>
    </w:p>
    <w:p w14:paraId="619CCA0E" w14:textId="77777777" w:rsidR="00972F97" w:rsidRDefault="00972F97">
      <w:pPr>
        <w:sectPr w:rsidR="00972F97">
          <w:headerReference w:type="default" r:id="rId8"/>
          <w:pgSz w:w="11906" w:h="16838"/>
          <w:pgMar w:top="1417" w:right="1701" w:bottom="1417" w:left="1701" w:header="708" w:footer="708" w:gutter="0"/>
          <w:cols w:space="708"/>
          <w:docGrid w:linePitch="360"/>
        </w:sectPr>
      </w:pPr>
    </w:p>
    <w:tbl>
      <w:tblPr>
        <w:tblStyle w:val="Tabelacomgrade"/>
        <w:tblW w:w="0" w:type="auto"/>
        <w:tblInd w:w="-147" w:type="dxa"/>
        <w:tblLook w:val="04A0" w:firstRow="1" w:lastRow="0" w:firstColumn="1" w:lastColumn="0" w:noHBand="0" w:noVBand="1"/>
      </w:tblPr>
      <w:tblGrid>
        <w:gridCol w:w="15451"/>
      </w:tblGrid>
      <w:tr w:rsidR="00D22B1E" w14:paraId="42042744" w14:textId="77777777" w:rsidTr="00D22B1E">
        <w:tc>
          <w:tcPr>
            <w:tcW w:w="15451" w:type="dxa"/>
            <w:tcBorders>
              <w:bottom w:val="single" w:sz="4" w:space="0" w:color="auto"/>
            </w:tcBorders>
            <w:shd w:val="pct10" w:color="auto" w:fill="auto"/>
          </w:tcPr>
          <w:p w14:paraId="1A6E5339" w14:textId="77777777" w:rsidR="00D22B1E" w:rsidRDefault="00D22B1E" w:rsidP="00D22B1E">
            <w:pPr>
              <w:spacing w:after="0" w:line="240" w:lineRule="auto"/>
              <w:jc w:val="center"/>
              <w:rPr>
                <w:rFonts w:ascii="Arial" w:eastAsia="Times New Roman" w:hAnsi="Arial" w:cs="Arial"/>
                <w:b/>
                <w:bCs/>
                <w:sz w:val="24"/>
                <w:szCs w:val="24"/>
              </w:rPr>
            </w:pPr>
          </w:p>
          <w:p w14:paraId="157B7080" w14:textId="77777777" w:rsidR="00D22B1E" w:rsidRDefault="00D22B1E" w:rsidP="00D22B1E">
            <w:pPr>
              <w:spacing w:after="0" w:line="240" w:lineRule="auto"/>
              <w:jc w:val="center"/>
              <w:rPr>
                <w:rFonts w:ascii="Arial" w:eastAsia="Times New Roman" w:hAnsi="Arial" w:cs="Arial"/>
                <w:b/>
                <w:bCs/>
                <w:sz w:val="24"/>
                <w:szCs w:val="24"/>
              </w:rPr>
            </w:pPr>
            <w:r w:rsidRPr="006039DE">
              <w:rPr>
                <w:rFonts w:ascii="Arial" w:eastAsia="Times New Roman" w:hAnsi="Arial" w:cs="Arial"/>
                <w:b/>
                <w:bCs/>
                <w:sz w:val="24"/>
                <w:szCs w:val="24"/>
              </w:rPr>
              <w:t>REFERÊNCIAS BIBLIOGRÁFICAS BÁSICAS</w:t>
            </w:r>
          </w:p>
          <w:p w14:paraId="3B979A38" w14:textId="77777777" w:rsidR="00D22B1E" w:rsidRPr="006039DE" w:rsidRDefault="00D22B1E" w:rsidP="00D22B1E">
            <w:pPr>
              <w:spacing w:after="0" w:line="240" w:lineRule="auto"/>
              <w:jc w:val="center"/>
              <w:rPr>
                <w:rFonts w:ascii="Arial" w:eastAsia="Arial" w:hAnsi="Arial" w:cs="Arial"/>
                <w:color w:val="000000"/>
                <w:sz w:val="24"/>
                <w:szCs w:val="24"/>
              </w:rPr>
            </w:pPr>
          </w:p>
        </w:tc>
      </w:tr>
      <w:tr w:rsidR="00D22B1E" w14:paraId="4B279A74" w14:textId="77777777" w:rsidTr="00D22B1E">
        <w:trPr>
          <w:trHeight w:val="1699"/>
        </w:trPr>
        <w:tc>
          <w:tcPr>
            <w:tcW w:w="15451" w:type="dxa"/>
            <w:shd w:val="clear" w:color="auto" w:fill="F6E0DA"/>
          </w:tcPr>
          <w:p w14:paraId="34633C23"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lang w:val="en-GB"/>
              </w:rPr>
              <w:t xml:space="preserve">ABIKO, A. Urban Engineering: Concepts and Challenges. </w:t>
            </w:r>
            <w:proofErr w:type="spellStart"/>
            <w:r w:rsidRPr="00D22B1E">
              <w:rPr>
                <w:rFonts w:ascii="Arial" w:eastAsia="Times New Roman" w:hAnsi="Arial" w:cs="Arial"/>
                <w:sz w:val="20"/>
                <w:szCs w:val="20"/>
              </w:rPr>
              <w:t>University</w:t>
            </w:r>
            <w:proofErr w:type="spellEnd"/>
            <w:r w:rsidRPr="00D22B1E">
              <w:rPr>
                <w:rFonts w:ascii="Arial" w:eastAsia="Times New Roman" w:hAnsi="Arial" w:cs="Arial"/>
                <w:sz w:val="20"/>
                <w:szCs w:val="20"/>
              </w:rPr>
              <w:t xml:space="preserve"> </w:t>
            </w:r>
            <w:proofErr w:type="spellStart"/>
            <w:r w:rsidRPr="00D22B1E">
              <w:rPr>
                <w:rFonts w:ascii="Arial" w:eastAsia="Times New Roman" w:hAnsi="Arial" w:cs="Arial"/>
                <w:sz w:val="20"/>
                <w:szCs w:val="20"/>
              </w:rPr>
              <w:t>of</w:t>
            </w:r>
            <w:proofErr w:type="spellEnd"/>
            <w:r w:rsidRPr="00D22B1E">
              <w:rPr>
                <w:rFonts w:ascii="Arial" w:eastAsia="Times New Roman" w:hAnsi="Arial" w:cs="Arial"/>
                <w:sz w:val="20"/>
                <w:szCs w:val="20"/>
              </w:rPr>
              <w:t xml:space="preserve"> São Paulo - Escola Politécnica. </w:t>
            </w:r>
            <w:r w:rsidRPr="00FD69A0">
              <w:rPr>
                <w:rFonts w:ascii="Arial" w:eastAsia="Times New Roman" w:hAnsi="Arial" w:cs="Arial"/>
                <w:sz w:val="20"/>
                <w:szCs w:val="20"/>
                <w:lang w:val="en-GB"/>
              </w:rPr>
              <w:t xml:space="preserve">In: Pina </w:t>
            </w:r>
            <w:proofErr w:type="spellStart"/>
            <w:r w:rsidRPr="00FD69A0">
              <w:rPr>
                <w:rFonts w:ascii="Arial" w:eastAsia="Times New Roman" w:hAnsi="Arial" w:cs="Arial"/>
                <w:sz w:val="20"/>
                <w:szCs w:val="20"/>
                <w:lang w:val="en-GB"/>
              </w:rPr>
              <w:t>Filho</w:t>
            </w:r>
            <w:proofErr w:type="spellEnd"/>
            <w:r w:rsidRPr="00FD69A0">
              <w:rPr>
                <w:rFonts w:ascii="Arial" w:eastAsia="Times New Roman" w:hAnsi="Arial" w:cs="Arial"/>
                <w:sz w:val="20"/>
                <w:szCs w:val="20"/>
                <w:lang w:val="en-GB"/>
              </w:rPr>
              <w:t xml:space="preserve">, A. C., Pina, A. C. Methods and Techniques in Urban Engineering. </w:t>
            </w:r>
            <w:r w:rsidRPr="00D22B1E">
              <w:rPr>
                <w:rFonts w:ascii="Arial" w:eastAsia="Times New Roman" w:hAnsi="Arial" w:cs="Arial"/>
                <w:sz w:val="20"/>
                <w:szCs w:val="20"/>
              </w:rPr>
              <w:t xml:space="preserve">(2010). </w:t>
            </w:r>
            <w:r w:rsidRPr="00FD69A0">
              <w:rPr>
                <w:rFonts w:ascii="Arial" w:eastAsia="Times New Roman" w:hAnsi="Arial" w:cs="Arial"/>
                <w:sz w:val="20"/>
                <w:szCs w:val="20"/>
              </w:rPr>
              <w:t xml:space="preserve">ISBN: 978-953-307-096-4 Disponível em </w:t>
            </w:r>
            <w:hyperlink r:id="rId9" w:tgtFrame="_blank" w:history="1">
              <w:r w:rsidRPr="00FD69A0">
                <w:rPr>
                  <w:rFonts w:ascii="Arial" w:eastAsia="Times New Roman" w:hAnsi="Arial" w:cs="Arial"/>
                  <w:color w:val="0000FF"/>
                  <w:sz w:val="20"/>
                  <w:szCs w:val="20"/>
                  <w:u w:val="single"/>
                </w:rPr>
                <w:t>https://www.intechopen.com/books/methods-and-techniques-in-urban-engineering</w:t>
              </w:r>
            </w:hyperlink>
            <w:r w:rsidRPr="00FD69A0">
              <w:rPr>
                <w:rFonts w:ascii="Arial" w:eastAsia="Times New Roman" w:hAnsi="Arial" w:cs="Arial"/>
                <w:sz w:val="20"/>
                <w:szCs w:val="20"/>
              </w:rPr>
              <w:t xml:space="preserve"> </w:t>
            </w:r>
          </w:p>
          <w:p w14:paraId="5E06DBC9" w14:textId="77777777" w:rsidR="00D22B1E" w:rsidRPr="00FD69A0" w:rsidRDefault="00D22B1E" w:rsidP="00D22B1E">
            <w:pPr>
              <w:spacing w:after="0" w:line="240" w:lineRule="auto"/>
              <w:rPr>
                <w:rFonts w:ascii="Arial" w:eastAsia="Times New Roman" w:hAnsi="Arial" w:cs="Arial"/>
                <w:sz w:val="20"/>
                <w:szCs w:val="20"/>
              </w:rPr>
            </w:pPr>
          </w:p>
          <w:p w14:paraId="482A9C64"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 xml:space="preserve">ORGANIZAÇÃO DAS NAÇÕES UNIDAS Transformando Nosso Mundo: A Agenda 2030 para o Desenvolvimento Sustentável, Acesso em: </w:t>
            </w:r>
            <w:proofErr w:type="gramStart"/>
            <w:r w:rsidRPr="00FD69A0">
              <w:rPr>
                <w:rFonts w:ascii="Arial" w:eastAsia="Times New Roman" w:hAnsi="Arial" w:cs="Arial"/>
                <w:sz w:val="20"/>
                <w:szCs w:val="20"/>
              </w:rPr>
              <w:t>28 out</w:t>
            </w:r>
            <w:proofErr w:type="gramEnd"/>
            <w:r w:rsidRPr="00FD69A0">
              <w:rPr>
                <w:rFonts w:ascii="Arial" w:eastAsia="Times New Roman" w:hAnsi="Arial" w:cs="Arial"/>
                <w:sz w:val="20"/>
                <w:szCs w:val="20"/>
              </w:rPr>
              <w:t xml:space="preserve"> 2019. Disponível em: </w:t>
            </w:r>
            <w:hyperlink r:id="rId10" w:tgtFrame="_blank" w:history="1">
              <w:r w:rsidRPr="00FD69A0">
                <w:rPr>
                  <w:rFonts w:ascii="Arial" w:eastAsia="Times New Roman" w:hAnsi="Arial" w:cs="Arial"/>
                  <w:color w:val="0000FF"/>
                  <w:sz w:val="20"/>
                  <w:szCs w:val="20"/>
                  <w:u w:val="single"/>
                </w:rPr>
                <w:t>https://nacoesunidas.org/pos2015/agenda2030/</w:t>
              </w:r>
            </w:hyperlink>
            <w:proofErr w:type="gramStart"/>
            <w:r w:rsidRPr="00FD69A0">
              <w:rPr>
                <w:rFonts w:ascii="Arial" w:eastAsia="Times New Roman" w:hAnsi="Arial" w:cs="Arial"/>
                <w:sz w:val="20"/>
                <w:szCs w:val="20"/>
              </w:rPr>
              <w:t xml:space="preserve"> ,</w:t>
            </w:r>
            <w:proofErr w:type="gramEnd"/>
            <w:r w:rsidRPr="00FD69A0">
              <w:rPr>
                <w:rFonts w:ascii="Arial" w:eastAsia="Times New Roman" w:hAnsi="Arial" w:cs="Arial"/>
                <w:sz w:val="20"/>
                <w:szCs w:val="20"/>
              </w:rPr>
              <w:t xml:space="preserve"> 2015. </w:t>
            </w:r>
            <w:proofErr w:type="gramStart"/>
            <w:r w:rsidRPr="00FD69A0">
              <w:rPr>
                <w:rFonts w:ascii="Arial" w:eastAsia="Times New Roman" w:hAnsi="Arial" w:cs="Arial"/>
                <w:sz w:val="20"/>
                <w:szCs w:val="20"/>
              </w:rPr>
              <w:t>p.</w:t>
            </w:r>
            <w:proofErr w:type="gramEnd"/>
            <w:r w:rsidRPr="00FD69A0">
              <w:rPr>
                <w:rFonts w:ascii="Arial" w:eastAsia="Times New Roman" w:hAnsi="Arial" w:cs="Arial"/>
                <w:sz w:val="20"/>
                <w:szCs w:val="20"/>
              </w:rPr>
              <w:t xml:space="preserve"> 1-49</w:t>
            </w:r>
          </w:p>
          <w:p w14:paraId="25BE7129" w14:textId="77777777" w:rsidR="00D22B1E" w:rsidRPr="00FD69A0" w:rsidRDefault="00D22B1E" w:rsidP="00D22B1E">
            <w:pPr>
              <w:spacing w:after="0" w:line="240" w:lineRule="auto"/>
              <w:rPr>
                <w:rFonts w:ascii="Arial" w:eastAsia="Times New Roman" w:hAnsi="Arial" w:cs="Arial"/>
                <w:sz w:val="20"/>
                <w:szCs w:val="20"/>
              </w:rPr>
            </w:pPr>
          </w:p>
          <w:p w14:paraId="1607FAA7" w14:textId="77777777" w:rsidR="00D22B1E" w:rsidRPr="008452E6" w:rsidRDefault="00972F97" w:rsidP="00D22B1E">
            <w:pPr>
              <w:spacing w:after="0" w:line="240" w:lineRule="auto"/>
              <w:rPr>
                <w:rFonts w:ascii="Arial" w:eastAsia="Times New Roman" w:hAnsi="Arial" w:cs="Arial"/>
                <w:color w:val="000000"/>
                <w:sz w:val="18"/>
                <w:szCs w:val="18"/>
              </w:rPr>
            </w:pPr>
            <w:hyperlink r:id="rId11" w:tgtFrame="_blank" w:history="1">
              <w:r w:rsidR="00D22B1E" w:rsidRPr="00FD69A0">
                <w:rPr>
                  <w:rFonts w:ascii="Arial" w:eastAsia="Times New Roman" w:hAnsi="Arial" w:cs="Arial"/>
                  <w:sz w:val="20"/>
                  <w:szCs w:val="20"/>
                </w:rPr>
                <w:t xml:space="preserve">VENTURA, K. S. (Org.) ; MENEZES, D. B. (Org.) ; GUERREIRO, T. C. M. (Org.) ; GONCALVES, L. M. (Org.) . 25 anos: </w:t>
              </w:r>
              <w:r w:rsidR="00D22B1E">
                <w:rPr>
                  <w:rFonts w:ascii="Arial" w:eastAsia="Times New Roman" w:hAnsi="Arial" w:cs="Arial"/>
                  <w:sz w:val="20"/>
                  <w:szCs w:val="20"/>
                </w:rPr>
                <w:t xml:space="preserve">Páginas 9 a 14 – APRESENTAÇÃO. </w:t>
              </w:r>
              <w:r w:rsidR="00D22B1E" w:rsidRPr="00FD69A0">
                <w:rPr>
                  <w:rFonts w:ascii="Arial" w:eastAsia="Times New Roman" w:hAnsi="Arial" w:cs="Arial"/>
                  <w:sz w:val="20"/>
                  <w:szCs w:val="20"/>
                </w:rPr>
                <w:t>Programa de Pós-Graduação em Engenharia Urbana - PPGEU - Universidade Federal de São Carlos. 1. ed. São Carlos: UFSCar / CPOI, 2020. 276p</w:t>
              </w:r>
            </w:hyperlink>
            <w:hyperlink r:id="rId12" w:tgtFrame="_blank" w:history="1">
              <w:r w:rsidR="00D22B1E" w:rsidRPr="00FD69A0">
                <w:rPr>
                  <w:rFonts w:ascii="Arial" w:eastAsia="Times New Roman" w:hAnsi="Arial" w:cs="Arial"/>
                  <w:sz w:val="20"/>
                  <w:szCs w:val="20"/>
                </w:rPr>
                <w:t xml:space="preserve"> </w:t>
              </w:r>
            </w:hyperlink>
            <w:hyperlink r:id="rId13" w:tgtFrame="_blank" w:history="1">
              <w:r w:rsidR="00D22B1E" w:rsidRPr="00FD69A0">
                <w:rPr>
                  <w:rFonts w:ascii="Arial" w:eastAsia="Times New Roman" w:hAnsi="Arial" w:cs="Arial"/>
                  <w:sz w:val="20"/>
                  <w:szCs w:val="20"/>
                </w:rPr>
                <w:t xml:space="preserve">Disponível em </w:t>
              </w:r>
            </w:hyperlink>
            <w:r w:rsidR="00D22B1E" w:rsidRPr="00FD69A0">
              <w:rPr>
                <w:rFonts w:ascii="Arial" w:eastAsia="Times New Roman" w:hAnsi="Arial" w:cs="Arial"/>
                <w:sz w:val="20"/>
                <w:szCs w:val="20"/>
              </w:rPr>
              <w:t xml:space="preserve"> </w:t>
            </w:r>
            <w:hyperlink r:id="rId14" w:history="1">
              <w:r w:rsidR="00D22B1E" w:rsidRPr="00FD69A0">
                <w:rPr>
                  <w:rStyle w:val="Hyperlink"/>
                  <w:rFonts w:ascii="Arial" w:eastAsia="Times New Roman" w:hAnsi="Arial" w:cs="Arial"/>
                  <w:sz w:val="20"/>
                  <w:szCs w:val="20"/>
                </w:rPr>
                <w:t>http://www.ppgeu.ufscar.br/apresentacao-e-transparencia/LivroPPGEU2020.pdf</w:t>
              </w:r>
            </w:hyperlink>
            <w:proofErr w:type="gramStart"/>
            <w:r w:rsidR="00D22B1E">
              <w:rPr>
                <w:rFonts w:ascii="Arial" w:eastAsia="Times New Roman" w:hAnsi="Arial" w:cs="Arial"/>
                <w:sz w:val="18"/>
                <w:szCs w:val="18"/>
              </w:rPr>
              <w:t xml:space="preserve"> </w:t>
            </w:r>
            <w:r w:rsidR="00D22B1E">
              <w:rPr>
                <w:rFonts w:ascii="Arial" w:eastAsia="Times New Roman" w:hAnsi="Arial" w:cs="Arial"/>
                <w:color w:val="000000"/>
                <w:sz w:val="18"/>
                <w:szCs w:val="18"/>
              </w:rPr>
              <w:t xml:space="preserve"> </w:t>
            </w:r>
            <w:r w:rsidR="00D22B1E" w:rsidRPr="00D311E3">
              <w:rPr>
                <w:rFonts w:ascii="Arial" w:eastAsia="Times New Roman" w:hAnsi="Arial" w:cs="Arial"/>
                <w:color w:val="000000"/>
                <w:sz w:val="18"/>
                <w:szCs w:val="18"/>
              </w:rPr>
              <w:t xml:space="preserve"> </w:t>
            </w:r>
          </w:p>
        </w:tc>
        <w:proofErr w:type="gramEnd"/>
      </w:tr>
    </w:tbl>
    <w:p w14:paraId="495D4069" w14:textId="77777777" w:rsidR="00D22B1E" w:rsidRDefault="00D22B1E" w:rsidP="00D22B1E">
      <w:pPr>
        <w:spacing w:after="0" w:line="240" w:lineRule="auto"/>
        <w:rPr>
          <w:rFonts w:ascii="Arial" w:eastAsia="Arial" w:hAnsi="Arial" w:cs="Arial"/>
          <w:color w:val="000000"/>
          <w:sz w:val="19"/>
          <w:szCs w:val="19"/>
        </w:rPr>
      </w:pPr>
    </w:p>
    <w:tbl>
      <w:tblPr>
        <w:tblW w:w="15451" w:type="dxa"/>
        <w:tblInd w:w="-150" w:type="dxa"/>
        <w:tblLayout w:type="fixed"/>
        <w:tblCellMar>
          <w:left w:w="0" w:type="dxa"/>
          <w:right w:w="0" w:type="dxa"/>
        </w:tblCellMar>
        <w:tblLook w:val="04A0" w:firstRow="1" w:lastRow="0" w:firstColumn="1" w:lastColumn="0" w:noHBand="0" w:noVBand="1"/>
      </w:tblPr>
      <w:tblGrid>
        <w:gridCol w:w="426"/>
        <w:gridCol w:w="1536"/>
        <w:gridCol w:w="10654"/>
        <w:gridCol w:w="2127"/>
        <w:gridCol w:w="708"/>
      </w:tblGrid>
      <w:tr w:rsidR="00D22B1E" w:rsidRPr="00B41A9A" w14:paraId="67DEB70D" w14:textId="77777777" w:rsidTr="00D22B1E">
        <w:trPr>
          <w:trHeight w:val="289"/>
        </w:trPr>
        <w:tc>
          <w:tcPr>
            <w:tcW w:w="15451" w:type="dxa"/>
            <w:gridSpan w:val="5"/>
            <w:tcBorders>
              <w:top w:val="single" w:sz="6" w:space="0" w:color="000000"/>
              <w:left w:val="single" w:sz="6" w:space="0" w:color="000000"/>
              <w:bottom w:val="single" w:sz="6" w:space="0" w:color="000000"/>
              <w:right w:val="single" w:sz="6" w:space="0" w:color="000000"/>
            </w:tcBorders>
            <w:shd w:val="pct10" w:color="auto" w:fill="auto"/>
            <w:tcMar>
              <w:top w:w="30" w:type="dxa"/>
              <w:left w:w="45" w:type="dxa"/>
              <w:bottom w:w="30" w:type="dxa"/>
              <w:right w:w="45" w:type="dxa"/>
            </w:tcMar>
            <w:vAlign w:val="bottom"/>
          </w:tcPr>
          <w:p w14:paraId="197CE80B" w14:textId="77777777" w:rsidR="00D22B1E" w:rsidRPr="00810E0D" w:rsidRDefault="00D22B1E" w:rsidP="00D22B1E">
            <w:pPr>
              <w:spacing w:after="0" w:line="240" w:lineRule="auto"/>
              <w:jc w:val="center"/>
              <w:rPr>
                <w:rFonts w:ascii="Arial" w:eastAsia="Times New Roman" w:hAnsi="Arial" w:cs="Arial"/>
                <w:sz w:val="24"/>
                <w:szCs w:val="24"/>
              </w:rPr>
            </w:pPr>
            <w:r w:rsidRPr="00810E0D">
              <w:rPr>
                <w:rFonts w:ascii="Arial" w:eastAsia="Times New Roman" w:hAnsi="Arial" w:cs="Arial"/>
                <w:b/>
                <w:bCs/>
                <w:sz w:val="24"/>
                <w:szCs w:val="24"/>
              </w:rPr>
              <w:t xml:space="preserve">Linha de Pesquisa 1 – GESTÃO, PLANEJAMENTO E </w:t>
            </w:r>
            <w:proofErr w:type="gramStart"/>
            <w:r w:rsidRPr="00810E0D">
              <w:rPr>
                <w:rFonts w:ascii="Arial" w:eastAsia="Times New Roman" w:hAnsi="Arial" w:cs="Arial"/>
                <w:b/>
                <w:bCs/>
                <w:sz w:val="24"/>
                <w:szCs w:val="24"/>
              </w:rPr>
              <w:t>TECNOLOGIAS APLICADOS À ENGENHARIA URBANA</w:t>
            </w:r>
            <w:proofErr w:type="gramEnd"/>
          </w:p>
        </w:tc>
      </w:tr>
      <w:tr w:rsidR="00D22B1E" w:rsidRPr="00B41A9A" w14:paraId="7AF8498B" w14:textId="77777777" w:rsidTr="00D22B1E">
        <w:trPr>
          <w:trHeight w:val="722"/>
        </w:trPr>
        <w:tc>
          <w:tcPr>
            <w:tcW w:w="426" w:type="dxa"/>
            <w:tcBorders>
              <w:top w:val="single" w:sz="6" w:space="0" w:color="000000"/>
              <w:left w:val="single" w:sz="6" w:space="0" w:color="000000"/>
              <w:bottom w:val="single" w:sz="6" w:space="0" w:color="000000"/>
              <w:right w:val="single" w:sz="6" w:space="0" w:color="000000"/>
            </w:tcBorders>
            <w:shd w:val="pct10" w:color="auto" w:fill="auto"/>
            <w:tcMar>
              <w:top w:w="30" w:type="dxa"/>
              <w:left w:w="45" w:type="dxa"/>
              <w:bottom w:w="30" w:type="dxa"/>
              <w:right w:w="45" w:type="dxa"/>
            </w:tcMar>
            <w:textDirection w:val="btLr"/>
            <w:vAlign w:val="bottom"/>
          </w:tcPr>
          <w:p w14:paraId="66214B62" w14:textId="77777777" w:rsidR="00D22B1E" w:rsidRPr="0079145E" w:rsidRDefault="00D22B1E" w:rsidP="008C3E5A">
            <w:pPr>
              <w:spacing w:after="0" w:line="240" w:lineRule="auto"/>
              <w:jc w:val="center"/>
              <w:rPr>
                <w:rFonts w:ascii="Arial" w:eastAsia="Times New Roman" w:hAnsi="Arial" w:cs="Arial"/>
                <w:b/>
                <w:bCs/>
                <w:sz w:val="24"/>
                <w:szCs w:val="24"/>
              </w:rPr>
            </w:pPr>
            <w:r w:rsidRPr="0079145E">
              <w:rPr>
                <w:rFonts w:ascii="Arial" w:eastAsia="Times New Roman" w:hAnsi="Arial" w:cs="Arial"/>
                <w:b/>
                <w:bCs/>
                <w:sz w:val="24"/>
                <w:szCs w:val="24"/>
              </w:rPr>
              <w:t>Área</w:t>
            </w:r>
          </w:p>
        </w:tc>
        <w:tc>
          <w:tcPr>
            <w:tcW w:w="12190" w:type="dxa"/>
            <w:gridSpan w:val="2"/>
            <w:tcBorders>
              <w:top w:val="single" w:sz="6" w:space="0" w:color="CCCCCC"/>
              <w:left w:val="single" w:sz="6" w:space="0" w:color="CCCCCC"/>
              <w:bottom w:val="single" w:sz="6" w:space="0" w:color="000000"/>
              <w:right w:val="single" w:sz="6" w:space="0" w:color="000000"/>
            </w:tcBorders>
            <w:shd w:val="pct10" w:color="auto" w:fill="auto"/>
            <w:tcMar>
              <w:top w:w="30" w:type="dxa"/>
              <w:left w:w="45" w:type="dxa"/>
              <w:bottom w:w="30" w:type="dxa"/>
              <w:right w:w="45" w:type="dxa"/>
            </w:tcMar>
          </w:tcPr>
          <w:p w14:paraId="2655CA64" w14:textId="77777777" w:rsidR="00D22B1E" w:rsidRPr="00810E0D" w:rsidRDefault="00D22B1E" w:rsidP="00D22B1E">
            <w:pPr>
              <w:spacing w:after="0" w:line="240" w:lineRule="auto"/>
              <w:jc w:val="center"/>
              <w:rPr>
                <w:rFonts w:ascii="Arial" w:eastAsia="Times New Roman" w:hAnsi="Arial" w:cs="Arial"/>
                <w:b/>
                <w:bCs/>
                <w:sz w:val="24"/>
                <w:szCs w:val="24"/>
              </w:rPr>
            </w:pPr>
          </w:p>
          <w:p w14:paraId="4442255C" w14:textId="77777777" w:rsidR="00D22B1E" w:rsidRPr="00810E0D" w:rsidRDefault="00D22B1E" w:rsidP="00D22B1E">
            <w:pPr>
              <w:spacing w:after="0" w:line="240" w:lineRule="auto"/>
              <w:jc w:val="center"/>
              <w:rPr>
                <w:rFonts w:ascii="Arial" w:eastAsia="Times New Roman" w:hAnsi="Arial" w:cs="Arial"/>
                <w:color w:val="000000"/>
                <w:sz w:val="24"/>
                <w:szCs w:val="24"/>
              </w:rPr>
            </w:pPr>
            <w:r w:rsidRPr="00810E0D">
              <w:rPr>
                <w:rFonts w:ascii="Arial" w:eastAsia="Times New Roman" w:hAnsi="Arial" w:cs="Arial"/>
                <w:b/>
                <w:bCs/>
                <w:sz w:val="24"/>
                <w:szCs w:val="24"/>
              </w:rPr>
              <w:t>REFERÊNCIAS BIBLIOGRÁFICAS ESPECÍFICAS</w:t>
            </w:r>
          </w:p>
        </w:tc>
        <w:tc>
          <w:tcPr>
            <w:tcW w:w="2127" w:type="dxa"/>
            <w:tcBorders>
              <w:top w:val="single" w:sz="6" w:space="0" w:color="CCCCCC"/>
              <w:left w:val="single" w:sz="6" w:space="0" w:color="CCCCCC"/>
              <w:bottom w:val="single" w:sz="6" w:space="0" w:color="000000"/>
              <w:right w:val="single" w:sz="6" w:space="0" w:color="000000"/>
            </w:tcBorders>
            <w:shd w:val="pct10" w:color="auto" w:fill="auto"/>
            <w:tcMar>
              <w:top w:w="30" w:type="dxa"/>
              <w:left w:w="45" w:type="dxa"/>
              <w:bottom w:w="30" w:type="dxa"/>
              <w:right w:w="45" w:type="dxa"/>
            </w:tcMar>
            <w:vAlign w:val="center"/>
          </w:tcPr>
          <w:p w14:paraId="38A01BC1" w14:textId="77777777" w:rsidR="00D22B1E" w:rsidRPr="00D665C6" w:rsidRDefault="00D22B1E" w:rsidP="00D22B1E">
            <w:pPr>
              <w:spacing w:after="0" w:line="240" w:lineRule="auto"/>
              <w:rPr>
                <w:rFonts w:ascii="Arial" w:eastAsia="Times New Roman" w:hAnsi="Arial" w:cs="Arial"/>
                <w:sz w:val="18"/>
                <w:szCs w:val="18"/>
              </w:rPr>
            </w:pPr>
            <w:r w:rsidRPr="00D665C6">
              <w:rPr>
                <w:rFonts w:ascii="Arial" w:eastAsia="Times New Roman" w:hAnsi="Arial" w:cs="Arial"/>
                <w:b/>
                <w:bCs/>
                <w:sz w:val="18"/>
                <w:szCs w:val="18"/>
              </w:rPr>
              <w:t>PROPOSTA DE PESQUISA</w:t>
            </w:r>
          </w:p>
        </w:tc>
        <w:tc>
          <w:tcPr>
            <w:tcW w:w="708" w:type="dxa"/>
            <w:tcBorders>
              <w:top w:val="single" w:sz="6" w:space="0" w:color="CCCCCC"/>
              <w:left w:val="single" w:sz="6" w:space="0" w:color="CCCCCC"/>
              <w:bottom w:val="single" w:sz="6" w:space="0" w:color="000000"/>
              <w:right w:val="single" w:sz="6" w:space="0" w:color="000000"/>
            </w:tcBorders>
            <w:shd w:val="pct10" w:color="auto" w:fill="auto"/>
            <w:tcMar>
              <w:top w:w="30" w:type="dxa"/>
              <w:left w:w="45" w:type="dxa"/>
              <w:bottom w:w="30" w:type="dxa"/>
              <w:right w:w="45" w:type="dxa"/>
            </w:tcMar>
            <w:vAlign w:val="center"/>
          </w:tcPr>
          <w:p w14:paraId="71559314" w14:textId="77777777" w:rsidR="00D22B1E" w:rsidRPr="00D665C6" w:rsidRDefault="00D22B1E" w:rsidP="00D22B1E">
            <w:pPr>
              <w:spacing w:after="0" w:line="240" w:lineRule="auto"/>
              <w:rPr>
                <w:rFonts w:ascii="Arial" w:eastAsia="Times New Roman" w:hAnsi="Arial" w:cs="Arial"/>
                <w:sz w:val="18"/>
                <w:szCs w:val="18"/>
              </w:rPr>
            </w:pPr>
            <w:r w:rsidRPr="00D665C6">
              <w:rPr>
                <w:rFonts w:ascii="Arial" w:eastAsia="Times New Roman" w:hAnsi="Arial" w:cs="Arial"/>
                <w:sz w:val="18"/>
                <w:szCs w:val="18"/>
              </w:rPr>
              <w:t>Vagas</w:t>
            </w:r>
          </w:p>
        </w:tc>
      </w:tr>
      <w:tr w:rsidR="00D22B1E" w:rsidRPr="00B41A9A" w14:paraId="0C826503" w14:textId="77777777" w:rsidTr="00D22B1E">
        <w:trPr>
          <w:trHeight w:val="2130"/>
        </w:trPr>
        <w:tc>
          <w:tcPr>
            <w:tcW w:w="426" w:type="dxa"/>
            <w:vMerge w:val="restart"/>
            <w:tcBorders>
              <w:top w:val="single" w:sz="6" w:space="0" w:color="000000"/>
              <w:left w:val="single" w:sz="6" w:space="0" w:color="000000"/>
              <w:bottom w:val="single" w:sz="6" w:space="0" w:color="000000"/>
              <w:right w:val="single" w:sz="6" w:space="0" w:color="000000"/>
            </w:tcBorders>
            <w:shd w:val="clear" w:color="auto" w:fill="FCE5CD"/>
            <w:tcMar>
              <w:top w:w="30" w:type="dxa"/>
              <w:left w:w="45" w:type="dxa"/>
              <w:bottom w:w="30" w:type="dxa"/>
              <w:right w:w="45" w:type="dxa"/>
            </w:tcMar>
            <w:textDirection w:val="btLr"/>
            <w:vAlign w:val="bottom"/>
            <w:hideMark/>
          </w:tcPr>
          <w:p w14:paraId="222A4D43" w14:textId="77777777" w:rsidR="00D22B1E" w:rsidRPr="0058181C" w:rsidRDefault="00D22B1E" w:rsidP="008C3E5A">
            <w:pPr>
              <w:spacing w:after="0" w:line="240" w:lineRule="auto"/>
              <w:jc w:val="center"/>
              <w:rPr>
                <w:rFonts w:ascii="Arial" w:eastAsia="Times New Roman" w:hAnsi="Arial" w:cs="Arial"/>
                <w:b/>
                <w:bCs/>
                <w:sz w:val="24"/>
                <w:szCs w:val="24"/>
              </w:rPr>
            </w:pPr>
            <w:r w:rsidRPr="0058181C">
              <w:rPr>
                <w:rFonts w:ascii="Arial" w:eastAsia="Times New Roman" w:hAnsi="Arial" w:cs="Arial"/>
                <w:b/>
                <w:bCs/>
                <w:sz w:val="24"/>
                <w:szCs w:val="24"/>
              </w:rPr>
              <w:t>Urbanismo</w:t>
            </w:r>
          </w:p>
        </w:tc>
        <w:tc>
          <w:tcPr>
            <w:tcW w:w="12190" w:type="dxa"/>
            <w:gridSpan w:val="2"/>
            <w:tcBorders>
              <w:top w:val="single" w:sz="6" w:space="0" w:color="000000"/>
              <w:left w:val="single" w:sz="6" w:space="0" w:color="CCCCCC"/>
              <w:bottom w:val="single" w:sz="6" w:space="0" w:color="000000"/>
              <w:right w:val="single" w:sz="6" w:space="0" w:color="000000"/>
            </w:tcBorders>
            <w:shd w:val="clear" w:color="auto" w:fill="FCE5CD"/>
            <w:tcMar>
              <w:top w:w="30" w:type="dxa"/>
              <w:left w:w="45" w:type="dxa"/>
              <w:bottom w:w="30" w:type="dxa"/>
              <w:right w:w="45" w:type="dxa"/>
            </w:tcMar>
            <w:hideMark/>
          </w:tcPr>
          <w:p w14:paraId="4BE2CF3E" w14:textId="77777777" w:rsidR="00D22B1E" w:rsidRPr="00FD69A0" w:rsidRDefault="00D22B1E" w:rsidP="00D22B1E">
            <w:pPr>
              <w:spacing w:after="0" w:line="240" w:lineRule="auto"/>
              <w:rPr>
                <w:rFonts w:ascii="Arial" w:eastAsia="Times New Roman" w:hAnsi="Arial" w:cs="Arial"/>
                <w:color w:val="000000"/>
                <w:sz w:val="20"/>
                <w:szCs w:val="20"/>
                <w:lang w:val="en-GB"/>
              </w:rPr>
            </w:pPr>
            <w:r w:rsidRPr="00FD69A0">
              <w:rPr>
                <w:rFonts w:ascii="Arial" w:eastAsia="Times New Roman" w:hAnsi="Arial" w:cs="Arial"/>
                <w:color w:val="000000"/>
                <w:sz w:val="20"/>
                <w:szCs w:val="20"/>
              </w:rPr>
              <w:t xml:space="preserve">Bernardi, E. </w:t>
            </w:r>
            <w:proofErr w:type="spellStart"/>
            <w:r w:rsidRPr="00FD69A0">
              <w:rPr>
                <w:rFonts w:ascii="Arial" w:eastAsia="Times New Roman" w:hAnsi="Arial" w:cs="Arial"/>
                <w:color w:val="000000"/>
                <w:sz w:val="20"/>
                <w:szCs w:val="20"/>
              </w:rPr>
              <w:t>Carlucci</w:t>
            </w:r>
            <w:proofErr w:type="spellEnd"/>
            <w:r w:rsidRPr="00FD69A0">
              <w:rPr>
                <w:rFonts w:ascii="Arial" w:eastAsia="Times New Roman" w:hAnsi="Arial" w:cs="Arial"/>
                <w:color w:val="000000"/>
                <w:sz w:val="20"/>
                <w:szCs w:val="20"/>
              </w:rPr>
              <w:t xml:space="preserve">, S. </w:t>
            </w:r>
            <w:proofErr w:type="spellStart"/>
            <w:r w:rsidRPr="00FD69A0">
              <w:rPr>
                <w:rFonts w:ascii="Arial" w:eastAsia="Times New Roman" w:hAnsi="Arial" w:cs="Arial"/>
                <w:color w:val="000000"/>
                <w:sz w:val="20"/>
                <w:szCs w:val="20"/>
              </w:rPr>
              <w:t>Cornaro</w:t>
            </w:r>
            <w:proofErr w:type="spellEnd"/>
            <w:r w:rsidRPr="00FD69A0">
              <w:rPr>
                <w:rFonts w:ascii="Arial" w:eastAsia="Times New Roman" w:hAnsi="Arial" w:cs="Arial"/>
                <w:color w:val="000000"/>
                <w:sz w:val="20"/>
                <w:szCs w:val="20"/>
              </w:rPr>
              <w:t xml:space="preserve">, C., </w:t>
            </w:r>
            <w:proofErr w:type="spellStart"/>
            <w:r w:rsidRPr="00FD69A0">
              <w:rPr>
                <w:rFonts w:ascii="Arial" w:eastAsia="Times New Roman" w:hAnsi="Arial" w:cs="Arial"/>
                <w:color w:val="000000"/>
                <w:sz w:val="20"/>
                <w:szCs w:val="20"/>
              </w:rPr>
              <w:t>Bohne</w:t>
            </w:r>
            <w:proofErr w:type="spellEnd"/>
            <w:r w:rsidRPr="00FD69A0">
              <w:rPr>
                <w:rFonts w:ascii="Arial" w:eastAsia="Times New Roman" w:hAnsi="Arial" w:cs="Arial"/>
                <w:color w:val="000000"/>
                <w:sz w:val="20"/>
                <w:szCs w:val="20"/>
              </w:rPr>
              <w:t xml:space="preserve">, R. A.. </w:t>
            </w:r>
            <w:r w:rsidRPr="00FD69A0">
              <w:rPr>
                <w:rFonts w:ascii="Arial" w:eastAsia="Times New Roman" w:hAnsi="Arial" w:cs="Arial"/>
                <w:color w:val="000000"/>
                <w:sz w:val="20"/>
                <w:szCs w:val="20"/>
                <w:lang w:val="en-GB"/>
              </w:rPr>
              <w:t xml:space="preserve">An Analysis of the Most Adopted Rating Systems for Assessing the Environmental Impact of Buildings Sustainability 2017, 9(7), 1226; https://doi.org/10.3390/su9071226 - 13 Jul 2017 </w:t>
            </w:r>
            <w:hyperlink r:id="rId15" w:tgtFrame="_blank" w:history="1">
              <w:r w:rsidRPr="00FD69A0">
                <w:rPr>
                  <w:rFonts w:ascii="Arial" w:eastAsia="Times New Roman" w:hAnsi="Arial" w:cs="Arial"/>
                  <w:color w:val="0000FF"/>
                  <w:sz w:val="20"/>
                  <w:szCs w:val="20"/>
                  <w:u w:val="single"/>
                  <w:lang w:val="en-GB"/>
                </w:rPr>
                <w:t>https://www.mdpi.com/2071-1050/9/7/1226/pdf</w:t>
              </w:r>
            </w:hyperlink>
            <w:r w:rsidRPr="00FD69A0">
              <w:rPr>
                <w:rFonts w:ascii="Arial" w:eastAsia="Times New Roman" w:hAnsi="Arial" w:cs="Arial"/>
                <w:color w:val="000000"/>
                <w:sz w:val="20"/>
                <w:szCs w:val="20"/>
                <w:lang w:val="en-GB"/>
              </w:rPr>
              <w:t xml:space="preserve"> </w:t>
            </w:r>
            <w:r w:rsidRPr="00FD69A0">
              <w:rPr>
                <w:rFonts w:ascii="Arial" w:eastAsia="Times New Roman" w:hAnsi="Arial" w:cs="Arial"/>
                <w:color w:val="000000"/>
                <w:sz w:val="20"/>
                <w:szCs w:val="20"/>
                <w:lang w:val="en-GB"/>
              </w:rPr>
              <w:br/>
            </w:r>
          </w:p>
          <w:p w14:paraId="57355770" w14:textId="77777777" w:rsidR="00D22B1E" w:rsidRPr="00FD69A0" w:rsidRDefault="00D22B1E" w:rsidP="00D22B1E">
            <w:pPr>
              <w:spacing w:after="0" w:line="240" w:lineRule="auto"/>
              <w:rPr>
                <w:rFonts w:ascii="Arial" w:eastAsia="Times New Roman" w:hAnsi="Arial" w:cs="Arial"/>
                <w:color w:val="0000FF"/>
                <w:sz w:val="20"/>
                <w:szCs w:val="20"/>
                <w:u w:val="single"/>
              </w:rPr>
            </w:pPr>
            <w:r w:rsidRPr="00FD69A0">
              <w:rPr>
                <w:rFonts w:ascii="Arial" w:eastAsia="Times New Roman" w:hAnsi="Arial" w:cs="Arial"/>
                <w:color w:val="000000"/>
                <w:sz w:val="20"/>
                <w:szCs w:val="20"/>
              </w:rPr>
              <w:t xml:space="preserve">Brasil. Lei Federal n. 10.257, de 19 de julho de 2001, atualizada. </w:t>
            </w:r>
            <w:hyperlink r:id="rId16" w:tgtFrame="_blank" w:history="1">
              <w:r w:rsidRPr="00FD69A0">
                <w:rPr>
                  <w:rFonts w:ascii="Arial" w:eastAsia="Times New Roman" w:hAnsi="Arial" w:cs="Arial"/>
                  <w:color w:val="0000FF"/>
                  <w:sz w:val="20"/>
                  <w:szCs w:val="20"/>
                  <w:u w:val="single"/>
                </w:rPr>
                <w:t>http://www.planalto.gov.br/ccivil_03/leis/leis_2001/l10257.htm</w:t>
              </w:r>
            </w:hyperlink>
          </w:p>
          <w:p w14:paraId="34683C54" w14:textId="77777777" w:rsidR="00D22B1E" w:rsidRPr="00FD69A0" w:rsidRDefault="00D22B1E" w:rsidP="00D22B1E">
            <w:pPr>
              <w:spacing w:after="0" w:line="240" w:lineRule="auto"/>
              <w:rPr>
                <w:rFonts w:ascii="Arial" w:eastAsia="Times New Roman" w:hAnsi="Arial" w:cs="Arial"/>
                <w:color w:val="0000FF"/>
                <w:sz w:val="20"/>
                <w:szCs w:val="20"/>
                <w:u w:val="single"/>
              </w:rPr>
            </w:pPr>
          </w:p>
          <w:p w14:paraId="1DDF37C9" w14:textId="77777777" w:rsidR="00D22B1E" w:rsidRPr="00FD69A0" w:rsidRDefault="00D22B1E" w:rsidP="00D22B1E">
            <w:pPr>
              <w:spacing w:line="240" w:lineRule="auto"/>
              <w:jc w:val="both"/>
              <w:rPr>
                <w:rFonts w:ascii="Arial" w:hAnsi="Arial" w:cs="Arial"/>
                <w:sz w:val="20"/>
                <w:szCs w:val="20"/>
              </w:rPr>
            </w:pPr>
            <w:r w:rsidRPr="00FD69A0">
              <w:rPr>
                <w:rFonts w:ascii="Arial" w:hAnsi="Arial" w:cs="Arial"/>
                <w:sz w:val="20"/>
                <w:szCs w:val="20"/>
              </w:rPr>
              <w:t xml:space="preserve">Silva, R. S. da, Tão, N. G. R.. Cap. 15. DIRETRIZES PROJETUAIS PARA CIDADES MAIS SUSTENTÁVEIS. P. 209 a 220. In: Ventura, K. S., Menezes, D. B., Gonçalves, L. M., Guerreiro, T., de C., M.. 25 Anos - PROGRAMA DE PÓS-GRADUAÇÃO EM ENGENHARIA URBANA – PPGEU </w:t>
            </w:r>
            <w:r w:rsidRPr="00FD69A0">
              <w:rPr>
                <w:rFonts w:ascii="Arial" w:eastAsia="Times New Roman" w:hAnsi="Arial" w:cs="Arial"/>
                <w:sz w:val="20"/>
                <w:szCs w:val="20"/>
              </w:rPr>
              <w:t>(E-book)</w:t>
            </w:r>
            <w:r w:rsidRPr="00FD69A0">
              <w:rPr>
                <w:rFonts w:ascii="Arial" w:hAnsi="Arial" w:cs="Arial"/>
                <w:sz w:val="20"/>
                <w:szCs w:val="20"/>
              </w:rPr>
              <w:t>. Comissão Permanente de Publicações Oficiais e Institucionais – CPOI SÃO CARLOS - SP 2020. 276p. ISBN. 978-65-86558-00-5.</w:t>
            </w:r>
            <w:r w:rsidRPr="00FD69A0">
              <w:rPr>
                <w:rFonts w:ascii="Arial" w:eastAsia="Times New Roman" w:hAnsi="Arial" w:cs="Arial"/>
                <w:sz w:val="20"/>
                <w:szCs w:val="20"/>
              </w:rPr>
              <w:t xml:space="preserve"> Disponível em </w:t>
            </w:r>
            <w:hyperlink r:id="rId17" w:tgtFrame="_blank" w:history="1">
              <w:r w:rsidRPr="00FD69A0">
                <w:rPr>
                  <w:rFonts w:ascii="Arial" w:eastAsia="Times New Roman" w:hAnsi="Arial" w:cs="Arial"/>
                  <w:color w:val="0000FF"/>
                  <w:sz w:val="20"/>
                  <w:szCs w:val="20"/>
                  <w:u w:val="single"/>
                </w:rPr>
                <w:t>http://www.ppgeu.ufscar.br/apresentacao-e-transparencia/25anosPPGEU.pdf</w:t>
              </w:r>
            </w:hyperlink>
          </w:p>
        </w:tc>
        <w:tc>
          <w:tcPr>
            <w:tcW w:w="2127" w:type="dxa"/>
            <w:tcBorders>
              <w:top w:val="single" w:sz="6" w:space="0" w:color="000000"/>
              <w:left w:val="single" w:sz="6" w:space="0" w:color="CCCCCC"/>
              <w:bottom w:val="single" w:sz="6" w:space="0" w:color="000000"/>
              <w:right w:val="single" w:sz="6" w:space="0" w:color="000000"/>
            </w:tcBorders>
            <w:shd w:val="clear" w:color="auto" w:fill="FCE5CD"/>
            <w:tcMar>
              <w:top w:w="30" w:type="dxa"/>
              <w:left w:w="45" w:type="dxa"/>
              <w:bottom w:w="30" w:type="dxa"/>
              <w:right w:w="45" w:type="dxa"/>
            </w:tcMar>
            <w:vAlign w:val="center"/>
            <w:hideMark/>
          </w:tcPr>
          <w:p w14:paraId="176BE89F"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Sustentabilidade em Empreendimentos Habitacionais</w:t>
            </w:r>
          </w:p>
        </w:tc>
        <w:tc>
          <w:tcPr>
            <w:tcW w:w="708" w:type="dxa"/>
            <w:tcBorders>
              <w:top w:val="single" w:sz="6" w:space="0" w:color="000000"/>
              <w:left w:val="single" w:sz="6" w:space="0" w:color="CCCCCC"/>
              <w:bottom w:val="single" w:sz="6" w:space="0" w:color="000000"/>
              <w:right w:val="single" w:sz="6" w:space="0" w:color="000000"/>
            </w:tcBorders>
            <w:shd w:val="clear" w:color="auto" w:fill="FCE5CD"/>
            <w:tcMar>
              <w:top w:w="30" w:type="dxa"/>
              <w:left w:w="45" w:type="dxa"/>
              <w:bottom w:w="30" w:type="dxa"/>
              <w:right w:w="45" w:type="dxa"/>
            </w:tcMar>
            <w:vAlign w:val="center"/>
            <w:hideMark/>
          </w:tcPr>
          <w:p w14:paraId="21C7E3FF" w14:textId="77777777" w:rsidR="00D22B1E" w:rsidRPr="00FD69A0" w:rsidRDefault="00D22B1E" w:rsidP="00D22B1E">
            <w:pPr>
              <w:spacing w:after="0" w:line="240" w:lineRule="auto"/>
              <w:jc w:val="center"/>
              <w:rPr>
                <w:rFonts w:ascii="Arial" w:eastAsia="Times New Roman" w:hAnsi="Arial" w:cs="Arial"/>
                <w:sz w:val="20"/>
                <w:szCs w:val="20"/>
              </w:rPr>
            </w:pPr>
            <w:proofErr w:type="gramStart"/>
            <w:r w:rsidRPr="00FD69A0">
              <w:rPr>
                <w:rFonts w:ascii="Arial" w:eastAsia="Times New Roman" w:hAnsi="Arial" w:cs="Arial"/>
                <w:sz w:val="20"/>
                <w:szCs w:val="20"/>
              </w:rPr>
              <w:t>1</w:t>
            </w:r>
            <w:proofErr w:type="gramEnd"/>
          </w:p>
        </w:tc>
      </w:tr>
      <w:tr w:rsidR="00D22B1E" w:rsidRPr="00B41A9A" w14:paraId="46948C34" w14:textId="77777777" w:rsidTr="00D22B1E">
        <w:trPr>
          <w:trHeight w:val="1128"/>
        </w:trPr>
        <w:tc>
          <w:tcPr>
            <w:tcW w:w="426" w:type="dxa"/>
            <w:vMerge/>
            <w:tcBorders>
              <w:top w:val="single" w:sz="6" w:space="0" w:color="000000"/>
              <w:left w:val="single" w:sz="6" w:space="0" w:color="000000"/>
              <w:bottom w:val="single" w:sz="6" w:space="0" w:color="000000"/>
              <w:right w:val="single" w:sz="6" w:space="0" w:color="000000"/>
            </w:tcBorders>
            <w:shd w:val="clear" w:color="auto" w:fill="FCE5CD"/>
            <w:tcMar>
              <w:top w:w="30" w:type="dxa"/>
              <w:left w:w="45" w:type="dxa"/>
              <w:bottom w:w="30" w:type="dxa"/>
              <w:right w:w="45" w:type="dxa"/>
            </w:tcMar>
            <w:textDirection w:val="btLr"/>
            <w:vAlign w:val="bottom"/>
            <w:hideMark/>
          </w:tcPr>
          <w:p w14:paraId="0169E07C" w14:textId="77777777" w:rsidR="00D22B1E" w:rsidRPr="00D665C6" w:rsidRDefault="00D22B1E" w:rsidP="00D22B1E">
            <w:pPr>
              <w:spacing w:after="0" w:line="240" w:lineRule="auto"/>
              <w:jc w:val="center"/>
              <w:rPr>
                <w:rFonts w:ascii="Arial" w:eastAsia="Times New Roman" w:hAnsi="Arial" w:cs="Arial"/>
                <w:sz w:val="18"/>
                <w:szCs w:val="18"/>
              </w:rPr>
            </w:pPr>
          </w:p>
        </w:tc>
        <w:tc>
          <w:tcPr>
            <w:tcW w:w="12190" w:type="dxa"/>
            <w:gridSpan w:val="2"/>
            <w:tcBorders>
              <w:top w:val="single" w:sz="6" w:space="0" w:color="CCCCCC"/>
              <w:left w:val="single" w:sz="6" w:space="0" w:color="CCCCCC"/>
              <w:bottom w:val="single" w:sz="6" w:space="0" w:color="000000"/>
              <w:right w:val="single" w:sz="6" w:space="0" w:color="000000"/>
            </w:tcBorders>
            <w:shd w:val="clear" w:color="auto" w:fill="FCE5CD"/>
            <w:tcMar>
              <w:top w:w="30" w:type="dxa"/>
              <w:left w:w="45" w:type="dxa"/>
              <w:bottom w:w="30" w:type="dxa"/>
              <w:right w:w="45" w:type="dxa"/>
            </w:tcMar>
            <w:hideMark/>
          </w:tcPr>
          <w:p w14:paraId="55D5B7F5"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lang w:val="en-GB"/>
              </w:rPr>
              <w:t xml:space="preserve">EASTMAN, C. M. et al. BIM handbook: A guide to building information </w:t>
            </w:r>
            <w:proofErr w:type="spellStart"/>
            <w:r w:rsidRPr="00FD69A0">
              <w:rPr>
                <w:rFonts w:ascii="Arial" w:eastAsia="Times New Roman" w:hAnsi="Arial" w:cs="Arial"/>
                <w:sz w:val="20"/>
                <w:szCs w:val="20"/>
                <w:lang w:val="en-GB"/>
              </w:rPr>
              <w:t>modeling</w:t>
            </w:r>
            <w:proofErr w:type="spellEnd"/>
            <w:r w:rsidRPr="00FD69A0">
              <w:rPr>
                <w:rFonts w:ascii="Arial" w:eastAsia="Times New Roman" w:hAnsi="Arial" w:cs="Arial"/>
                <w:sz w:val="20"/>
                <w:szCs w:val="20"/>
                <w:lang w:val="en-GB"/>
              </w:rPr>
              <w:t xml:space="preserve"> for owners, managers, designers, engineers and contractors. John Wiley &amp; Sons, 2011.</w:t>
            </w:r>
            <w:r w:rsidRPr="00FD69A0">
              <w:rPr>
                <w:rFonts w:ascii="Arial" w:eastAsia="Times New Roman" w:hAnsi="Arial" w:cs="Arial"/>
                <w:color w:val="FF0000"/>
                <w:sz w:val="20"/>
                <w:szCs w:val="20"/>
                <w:lang w:val="en-GB"/>
              </w:rPr>
              <w:br/>
            </w:r>
            <w:r w:rsidRPr="00FD69A0">
              <w:rPr>
                <w:rFonts w:ascii="Arial" w:eastAsia="Times New Roman" w:hAnsi="Arial" w:cs="Arial"/>
                <w:sz w:val="20"/>
                <w:szCs w:val="20"/>
                <w:lang w:val="en-GB"/>
              </w:rPr>
              <w:br/>
              <w:t xml:space="preserve">Liu, X.; Wang, X.; Wright, G.; Cheng, J. C. P.; Li, X.; Liu, R. A State-of-the-Art Review on the Integration of Building Information </w:t>
            </w:r>
            <w:proofErr w:type="spellStart"/>
            <w:r w:rsidRPr="00FD69A0">
              <w:rPr>
                <w:rFonts w:ascii="Arial" w:eastAsia="Times New Roman" w:hAnsi="Arial" w:cs="Arial"/>
                <w:sz w:val="20"/>
                <w:szCs w:val="20"/>
                <w:lang w:val="en-GB"/>
              </w:rPr>
              <w:t>Modeling</w:t>
            </w:r>
            <w:proofErr w:type="spellEnd"/>
            <w:r w:rsidRPr="00FD69A0">
              <w:rPr>
                <w:rFonts w:ascii="Arial" w:eastAsia="Times New Roman" w:hAnsi="Arial" w:cs="Arial"/>
                <w:sz w:val="20"/>
                <w:szCs w:val="20"/>
                <w:lang w:val="en-GB"/>
              </w:rPr>
              <w:t xml:space="preserve"> (BIM) and Geographic Information System (GIS). </w:t>
            </w:r>
            <w:r w:rsidRPr="00FD69A0">
              <w:rPr>
                <w:rFonts w:ascii="Arial" w:eastAsia="Times New Roman" w:hAnsi="Arial" w:cs="Arial"/>
                <w:sz w:val="20"/>
                <w:szCs w:val="20"/>
              </w:rPr>
              <w:t xml:space="preserve">ISPRS </w:t>
            </w:r>
            <w:proofErr w:type="spellStart"/>
            <w:r w:rsidRPr="00FD69A0">
              <w:rPr>
                <w:rFonts w:ascii="Arial" w:eastAsia="Times New Roman" w:hAnsi="Arial" w:cs="Arial"/>
                <w:sz w:val="20"/>
                <w:szCs w:val="20"/>
              </w:rPr>
              <w:t>International</w:t>
            </w:r>
            <w:proofErr w:type="spellEnd"/>
            <w:r w:rsidRPr="00FD69A0">
              <w:rPr>
                <w:rFonts w:ascii="Arial" w:eastAsia="Times New Roman" w:hAnsi="Arial" w:cs="Arial"/>
                <w:sz w:val="20"/>
                <w:szCs w:val="20"/>
              </w:rPr>
              <w:t xml:space="preserve"> </w:t>
            </w:r>
            <w:proofErr w:type="spellStart"/>
            <w:r w:rsidRPr="00FD69A0">
              <w:rPr>
                <w:rFonts w:ascii="Arial" w:eastAsia="Times New Roman" w:hAnsi="Arial" w:cs="Arial"/>
                <w:sz w:val="20"/>
                <w:szCs w:val="20"/>
              </w:rPr>
              <w:t>Journal</w:t>
            </w:r>
            <w:proofErr w:type="spellEnd"/>
            <w:r w:rsidRPr="00FD69A0">
              <w:rPr>
                <w:rFonts w:ascii="Arial" w:eastAsia="Times New Roman" w:hAnsi="Arial" w:cs="Arial"/>
                <w:sz w:val="20"/>
                <w:szCs w:val="20"/>
              </w:rPr>
              <w:t xml:space="preserve"> </w:t>
            </w:r>
            <w:proofErr w:type="spellStart"/>
            <w:r w:rsidRPr="00FD69A0">
              <w:rPr>
                <w:rFonts w:ascii="Arial" w:eastAsia="Times New Roman" w:hAnsi="Arial" w:cs="Arial"/>
                <w:sz w:val="20"/>
                <w:szCs w:val="20"/>
              </w:rPr>
              <w:t>of</w:t>
            </w:r>
            <w:proofErr w:type="spellEnd"/>
            <w:r w:rsidRPr="00FD69A0">
              <w:rPr>
                <w:rFonts w:ascii="Arial" w:eastAsia="Times New Roman" w:hAnsi="Arial" w:cs="Arial"/>
                <w:sz w:val="20"/>
                <w:szCs w:val="20"/>
              </w:rPr>
              <w:t xml:space="preserve"> </w:t>
            </w:r>
            <w:proofErr w:type="spellStart"/>
            <w:r w:rsidRPr="00FD69A0">
              <w:rPr>
                <w:rFonts w:ascii="Arial" w:eastAsia="Times New Roman" w:hAnsi="Arial" w:cs="Arial"/>
                <w:sz w:val="20"/>
                <w:szCs w:val="20"/>
              </w:rPr>
              <w:t>Geo-Information</w:t>
            </w:r>
            <w:proofErr w:type="spellEnd"/>
            <w:r w:rsidRPr="00FD69A0">
              <w:rPr>
                <w:rFonts w:ascii="Arial" w:eastAsia="Times New Roman" w:hAnsi="Arial" w:cs="Arial"/>
                <w:sz w:val="20"/>
                <w:szCs w:val="20"/>
              </w:rPr>
              <w:t xml:space="preserve">, 01 </w:t>
            </w:r>
            <w:proofErr w:type="spellStart"/>
            <w:r w:rsidRPr="00FD69A0">
              <w:rPr>
                <w:rFonts w:ascii="Arial" w:eastAsia="Times New Roman" w:hAnsi="Arial" w:cs="Arial"/>
                <w:sz w:val="20"/>
                <w:szCs w:val="20"/>
              </w:rPr>
              <w:t>February</w:t>
            </w:r>
            <w:proofErr w:type="spellEnd"/>
            <w:r w:rsidRPr="00FD69A0">
              <w:rPr>
                <w:rFonts w:ascii="Arial" w:eastAsia="Times New Roman" w:hAnsi="Arial" w:cs="Arial"/>
                <w:sz w:val="20"/>
                <w:szCs w:val="20"/>
              </w:rPr>
              <w:t xml:space="preserve"> 2017, Vol.6(2), p.53.</w:t>
            </w:r>
          </w:p>
        </w:tc>
        <w:tc>
          <w:tcPr>
            <w:tcW w:w="2127" w:type="dxa"/>
            <w:tcBorders>
              <w:top w:val="single" w:sz="6" w:space="0" w:color="CCCCCC"/>
              <w:left w:val="single" w:sz="6" w:space="0" w:color="CCCCCC"/>
              <w:bottom w:val="single" w:sz="6" w:space="0" w:color="000000"/>
              <w:right w:val="single" w:sz="6" w:space="0" w:color="000000"/>
            </w:tcBorders>
            <w:shd w:val="clear" w:color="auto" w:fill="FCE5CD"/>
            <w:tcMar>
              <w:top w:w="30" w:type="dxa"/>
              <w:left w:w="45" w:type="dxa"/>
              <w:bottom w:w="30" w:type="dxa"/>
              <w:right w:w="45" w:type="dxa"/>
            </w:tcMar>
            <w:vAlign w:val="center"/>
            <w:hideMark/>
          </w:tcPr>
          <w:p w14:paraId="02FF13B7" w14:textId="77777777" w:rsidR="00D22B1E" w:rsidRPr="00FD69A0" w:rsidRDefault="00D22B1E" w:rsidP="00D22B1E">
            <w:pPr>
              <w:spacing w:after="0" w:line="240" w:lineRule="auto"/>
              <w:rPr>
                <w:rFonts w:ascii="Arial" w:eastAsia="Times New Roman" w:hAnsi="Arial" w:cs="Arial"/>
                <w:sz w:val="20"/>
                <w:szCs w:val="20"/>
              </w:rPr>
            </w:pPr>
            <w:proofErr w:type="spellStart"/>
            <w:r w:rsidRPr="00FD69A0">
              <w:rPr>
                <w:rFonts w:ascii="Arial" w:eastAsia="Times New Roman" w:hAnsi="Arial" w:cs="Arial"/>
                <w:sz w:val="20"/>
                <w:szCs w:val="20"/>
              </w:rPr>
              <w:t>Building</w:t>
            </w:r>
            <w:proofErr w:type="spellEnd"/>
            <w:r w:rsidRPr="00FD69A0">
              <w:rPr>
                <w:rFonts w:ascii="Arial" w:eastAsia="Times New Roman" w:hAnsi="Arial" w:cs="Arial"/>
                <w:sz w:val="20"/>
                <w:szCs w:val="20"/>
              </w:rPr>
              <w:t xml:space="preserve"> </w:t>
            </w:r>
            <w:proofErr w:type="spellStart"/>
            <w:r w:rsidRPr="00FD69A0">
              <w:rPr>
                <w:rFonts w:ascii="Arial" w:eastAsia="Times New Roman" w:hAnsi="Arial" w:cs="Arial"/>
                <w:sz w:val="20"/>
                <w:szCs w:val="20"/>
              </w:rPr>
              <w:t>Information</w:t>
            </w:r>
            <w:proofErr w:type="spellEnd"/>
            <w:r w:rsidRPr="00FD69A0">
              <w:rPr>
                <w:rFonts w:ascii="Arial" w:eastAsia="Times New Roman" w:hAnsi="Arial" w:cs="Arial"/>
                <w:sz w:val="20"/>
                <w:szCs w:val="20"/>
              </w:rPr>
              <w:t xml:space="preserve"> </w:t>
            </w:r>
            <w:proofErr w:type="spellStart"/>
            <w:r w:rsidRPr="00FD69A0">
              <w:rPr>
                <w:rFonts w:ascii="Arial" w:eastAsia="Times New Roman" w:hAnsi="Arial" w:cs="Arial"/>
                <w:sz w:val="20"/>
                <w:szCs w:val="20"/>
              </w:rPr>
              <w:t>Modelling</w:t>
            </w:r>
            <w:proofErr w:type="spellEnd"/>
            <w:r w:rsidRPr="00FD69A0">
              <w:rPr>
                <w:rFonts w:ascii="Arial" w:eastAsia="Times New Roman" w:hAnsi="Arial" w:cs="Arial"/>
                <w:sz w:val="20"/>
                <w:szCs w:val="20"/>
              </w:rPr>
              <w:t xml:space="preserve"> (BIM) e Infraestrutura Urbana</w:t>
            </w:r>
          </w:p>
        </w:tc>
        <w:tc>
          <w:tcPr>
            <w:tcW w:w="708" w:type="dxa"/>
            <w:tcBorders>
              <w:top w:val="single" w:sz="6" w:space="0" w:color="CCCCCC"/>
              <w:left w:val="single" w:sz="6" w:space="0" w:color="CCCCCC"/>
              <w:bottom w:val="single" w:sz="6" w:space="0" w:color="000000"/>
              <w:right w:val="single" w:sz="6" w:space="0" w:color="000000"/>
            </w:tcBorders>
            <w:shd w:val="clear" w:color="auto" w:fill="FCE5CD"/>
            <w:tcMar>
              <w:top w:w="30" w:type="dxa"/>
              <w:left w:w="45" w:type="dxa"/>
              <w:bottom w:w="30" w:type="dxa"/>
              <w:right w:w="45" w:type="dxa"/>
            </w:tcMar>
            <w:vAlign w:val="center"/>
            <w:hideMark/>
          </w:tcPr>
          <w:p w14:paraId="0EA40D07" w14:textId="77777777" w:rsidR="00D22B1E" w:rsidRPr="00FD69A0" w:rsidRDefault="00D22B1E" w:rsidP="00D22B1E">
            <w:pPr>
              <w:spacing w:after="0" w:line="240" w:lineRule="auto"/>
              <w:jc w:val="center"/>
              <w:rPr>
                <w:rFonts w:ascii="Arial" w:eastAsia="Times New Roman" w:hAnsi="Arial" w:cs="Arial"/>
                <w:sz w:val="20"/>
                <w:szCs w:val="20"/>
              </w:rPr>
            </w:pPr>
            <w:proofErr w:type="gramStart"/>
            <w:r w:rsidRPr="00FD69A0">
              <w:rPr>
                <w:rFonts w:ascii="Arial" w:eastAsia="Times New Roman" w:hAnsi="Arial" w:cs="Arial"/>
                <w:sz w:val="20"/>
                <w:szCs w:val="20"/>
              </w:rPr>
              <w:t>1</w:t>
            </w:r>
            <w:proofErr w:type="gramEnd"/>
          </w:p>
        </w:tc>
      </w:tr>
      <w:tr w:rsidR="00D22B1E" w:rsidRPr="00B41A9A" w14:paraId="1D3AD8F7" w14:textId="77777777" w:rsidTr="00D22B1E">
        <w:trPr>
          <w:trHeight w:val="567"/>
        </w:trPr>
        <w:tc>
          <w:tcPr>
            <w:tcW w:w="426" w:type="dxa"/>
            <w:vMerge/>
            <w:tcBorders>
              <w:top w:val="single" w:sz="6" w:space="0" w:color="000000"/>
              <w:left w:val="single" w:sz="6" w:space="0" w:color="000000"/>
              <w:bottom w:val="single" w:sz="6" w:space="0" w:color="000000"/>
              <w:right w:val="single" w:sz="6" w:space="0" w:color="000000"/>
            </w:tcBorders>
            <w:shd w:val="clear" w:color="auto" w:fill="FCE5CD"/>
            <w:tcMar>
              <w:top w:w="30" w:type="dxa"/>
              <w:left w:w="45" w:type="dxa"/>
              <w:bottom w:w="30" w:type="dxa"/>
              <w:right w:w="45" w:type="dxa"/>
            </w:tcMar>
            <w:textDirection w:val="btLr"/>
            <w:vAlign w:val="bottom"/>
            <w:hideMark/>
          </w:tcPr>
          <w:p w14:paraId="4BD37C62" w14:textId="77777777" w:rsidR="00D22B1E" w:rsidRPr="00D665C6" w:rsidRDefault="00D22B1E" w:rsidP="00D22B1E">
            <w:pPr>
              <w:spacing w:after="0" w:line="240" w:lineRule="auto"/>
              <w:jc w:val="center"/>
              <w:rPr>
                <w:rFonts w:ascii="Arial" w:eastAsia="Times New Roman" w:hAnsi="Arial" w:cs="Arial"/>
                <w:sz w:val="18"/>
                <w:szCs w:val="18"/>
              </w:rPr>
            </w:pPr>
          </w:p>
        </w:tc>
        <w:tc>
          <w:tcPr>
            <w:tcW w:w="12190" w:type="dxa"/>
            <w:gridSpan w:val="2"/>
            <w:tcBorders>
              <w:top w:val="single" w:sz="6" w:space="0" w:color="CCCCCC"/>
              <w:left w:val="single" w:sz="6" w:space="0" w:color="CCCCCC"/>
              <w:bottom w:val="single" w:sz="4" w:space="0" w:color="auto"/>
              <w:right w:val="single" w:sz="6" w:space="0" w:color="000000"/>
            </w:tcBorders>
            <w:shd w:val="clear" w:color="auto" w:fill="FCE5CD"/>
            <w:tcMar>
              <w:top w:w="30" w:type="dxa"/>
              <w:left w:w="45" w:type="dxa"/>
              <w:bottom w:w="30" w:type="dxa"/>
              <w:right w:w="45" w:type="dxa"/>
            </w:tcMar>
            <w:vAlign w:val="bottom"/>
            <w:hideMark/>
          </w:tcPr>
          <w:p w14:paraId="0B579F1C"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 xml:space="preserve">TAMBELLI, Clarice Nassar. </w:t>
            </w:r>
            <w:proofErr w:type="spellStart"/>
            <w:r w:rsidRPr="00FD69A0">
              <w:rPr>
                <w:rFonts w:ascii="Arial" w:eastAsia="Times New Roman" w:hAnsi="Arial" w:cs="Arial"/>
                <w:sz w:val="20"/>
                <w:szCs w:val="20"/>
              </w:rPr>
              <w:t>Smart</w:t>
            </w:r>
            <w:proofErr w:type="spellEnd"/>
            <w:r w:rsidRPr="00FD69A0">
              <w:rPr>
                <w:rFonts w:ascii="Arial" w:eastAsia="Times New Roman" w:hAnsi="Arial" w:cs="Arial"/>
                <w:sz w:val="20"/>
                <w:szCs w:val="20"/>
              </w:rPr>
              <w:t xml:space="preserve"> </w:t>
            </w:r>
            <w:proofErr w:type="spellStart"/>
            <w:r w:rsidRPr="00FD69A0">
              <w:rPr>
                <w:rFonts w:ascii="Arial" w:eastAsia="Times New Roman" w:hAnsi="Arial" w:cs="Arial"/>
                <w:sz w:val="20"/>
                <w:szCs w:val="20"/>
              </w:rPr>
              <w:t>Cities</w:t>
            </w:r>
            <w:proofErr w:type="spellEnd"/>
            <w:r w:rsidRPr="00FD69A0">
              <w:rPr>
                <w:rFonts w:ascii="Arial" w:eastAsia="Times New Roman" w:hAnsi="Arial" w:cs="Arial"/>
                <w:sz w:val="20"/>
                <w:szCs w:val="20"/>
              </w:rPr>
              <w:t xml:space="preserve">: uma breve investigação crítica sobre os limites de uma narrativa contemporânea sobre cidades e tecnologia. ITS Rio.  </w:t>
            </w:r>
            <w:hyperlink r:id="rId18" w:tgtFrame="_blank" w:history="1">
              <w:r w:rsidRPr="00FD69A0">
                <w:rPr>
                  <w:rFonts w:ascii="Arial" w:eastAsia="Times New Roman" w:hAnsi="Arial" w:cs="Arial"/>
                  <w:color w:val="0000FF"/>
                  <w:sz w:val="20"/>
                  <w:szCs w:val="20"/>
                  <w:u w:val="single"/>
                </w:rPr>
                <w:t>https://itsrio.org/wp-content/uploads/2018/03/clarice_tambelli_smartcity.pdf</w:t>
              </w:r>
            </w:hyperlink>
            <w:r w:rsidRPr="00FD69A0">
              <w:rPr>
                <w:rFonts w:ascii="Arial" w:eastAsia="Times New Roman" w:hAnsi="Arial" w:cs="Arial"/>
                <w:color w:val="FF0000"/>
                <w:sz w:val="20"/>
                <w:szCs w:val="20"/>
              </w:rPr>
              <w:t xml:space="preserve"> </w:t>
            </w:r>
            <w:r w:rsidRPr="00FD69A0">
              <w:rPr>
                <w:rFonts w:ascii="Arial" w:eastAsia="Times New Roman" w:hAnsi="Arial" w:cs="Arial"/>
                <w:color w:val="FF0000"/>
                <w:sz w:val="20"/>
                <w:szCs w:val="20"/>
              </w:rPr>
              <w:br/>
            </w:r>
            <w:r w:rsidRPr="00FD69A0">
              <w:rPr>
                <w:rFonts w:ascii="Arial" w:eastAsia="Times New Roman" w:hAnsi="Arial" w:cs="Arial"/>
                <w:color w:val="FF0000"/>
                <w:sz w:val="20"/>
                <w:szCs w:val="20"/>
              </w:rPr>
              <w:br/>
            </w:r>
            <w:r w:rsidRPr="00FD69A0">
              <w:rPr>
                <w:rFonts w:ascii="Arial" w:eastAsia="Times New Roman" w:hAnsi="Arial" w:cs="Arial"/>
                <w:sz w:val="20"/>
                <w:szCs w:val="20"/>
              </w:rPr>
              <w:t xml:space="preserve">ORGANIZAÇÃO DAS NAÇÕES UNIDAS Transformando Nosso Mundo: A Agenda 2030 para o Desenvolvimento Sustentável, Acesso em: </w:t>
            </w:r>
            <w:proofErr w:type="gramStart"/>
            <w:r w:rsidRPr="00FD69A0">
              <w:rPr>
                <w:rFonts w:ascii="Arial" w:eastAsia="Times New Roman" w:hAnsi="Arial" w:cs="Arial"/>
                <w:sz w:val="20"/>
                <w:szCs w:val="20"/>
              </w:rPr>
              <w:t>28 out</w:t>
            </w:r>
            <w:proofErr w:type="gramEnd"/>
            <w:r w:rsidRPr="00FD69A0">
              <w:rPr>
                <w:rFonts w:ascii="Arial" w:eastAsia="Times New Roman" w:hAnsi="Arial" w:cs="Arial"/>
                <w:sz w:val="20"/>
                <w:szCs w:val="20"/>
              </w:rPr>
              <w:t xml:space="preserve"> 2019. Disponível em: </w:t>
            </w:r>
            <w:hyperlink r:id="rId19" w:tgtFrame="_blank" w:history="1">
              <w:r w:rsidRPr="00FD69A0">
                <w:rPr>
                  <w:rFonts w:ascii="Arial" w:eastAsia="Times New Roman" w:hAnsi="Arial" w:cs="Arial"/>
                  <w:color w:val="0000FF"/>
                  <w:sz w:val="20"/>
                  <w:szCs w:val="20"/>
                  <w:u w:val="single"/>
                </w:rPr>
                <w:t>https://nacoesunidas.org/pos2015/agenda2030/</w:t>
              </w:r>
            </w:hyperlink>
            <w:r w:rsidRPr="00FD69A0">
              <w:rPr>
                <w:rFonts w:ascii="Arial" w:eastAsia="Times New Roman" w:hAnsi="Arial" w:cs="Arial"/>
                <w:sz w:val="20"/>
                <w:szCs w:val="20"/>
              </w:rPr>
              <w:t xml:space="preserve">, 2015. </w:t>
            </w:r>
            <w:proofErr w:type="gramStart"/>
            <w:r w:rsidRPr="00FD69A0">
              <w:rPr>
                <w:rFonts w:ascii="Arial" w:eastAsia="Times New Roman" w:hAnsi="Arial" w:cs="Arial"/>
                <w:sz w:val="20"/>
                <w:szCs w:val="20"/>
              </w:rPr>
              <w:t>p.</w:t>
            </w:r>
            <w:proofErr w:type="gramEnd"/>
            <w:r w:rsidRPr="00FD69A0">
              <w:rPr>
                <w:rFonts w:ascii="Arial" w:eastAsia="Times New Roman" w:hAnsi="Arial" w:cs="Arial"/>
                <w:sz w:val="20"/>
                <w:szCs w:val="20"/>
              </w:rPr>
              <w:t xml:space="preserve"> 1-49</w:t>
            </w:r>
          </w:p>
        </w:tc>
        <w:tc>
          <w:tcPr>
            <w:tcW w:w="2127" w:type="dxa"/>
            <w:tcBorders>
              <w:top w:val="single" w:sz="6" w:space="0" w:color="CCCCCC"/>
              <w:left w:val="single" w:sz="6" w:space="0" w:color="CCCCCC"/>
              <w:bottom w:val="single" w:sz="4" w:space="0" w:color="auto"/>
              <w:right w:val="single" w:sz="6" w:space="0" w:color="000000"/>
            </w:tcBorders>
            <w:shd w:val="clear" w:color="auto" w:fill="FCE5CD"/>
            <w:tcMar>
              <w:top w:w="30" w:type="dxa"/>
              <w:left w:w="45" w:type="dxa"/>
              <w:bottom w:w="30" w:type="dxa"/>
              <w:right w:w="45" w:type="dxa"/>
            </w:tcMar>
            <w:vAlign w:val="center"/>
            <w:hideMark/>
          </w:tcPr>
          <w:p w14:paraId="3B7FB10A" w14:textId="77777777" w:rsidR="00D22B1E" w:rsidRPr="00FD69A0" w:rsidRDefault="00D22B1E" w:rsidP="00D22B1E">
            <w:pPr>
              <w:spacing w:before="240" w:after="0" w:line="240" w:lineRule="auto"/>
              <w:rPr>
                <w:rFonts w:ascii="Arial" w:eastAsia="Times New Roman" w:hAnsi="Arial" w:cs="Arial"/>
                <w:sz w:val="20"/>
                <w:szCs w:val="20"/>
              </w:rPr>
            </w:pPr>
            <w:r w:rsidRPr="00FD69A0">
              <w:rPr>
                <w:rFonts w:ascii="Arial" w:eastAsia="Times New Roman" w:hAnsi="Arial" w:cs="Arial"/>
                <w:sz w:val="20"/>
                <w:szCs w:val="20"/>
              </w:rPr>
              <w:t>Cidades Inteligentes</w:t>
            </w:r>
          </w:p>
        </w:tc>
        <w:tc>
          <w:tcPr>
            <w:tcW w:w="708" w:type="dxa"/>
            <w:tcBorders>
              <w:top w:val="single" w:sz="6" w:space="0" w:color="CCCCCC"/>
              <w:left w:val="single" w:sz="6" w:space="0" w:color="CCCCCC"/>
              <w:bottom w:val="single" w:sz="4" w:space="0" w:color="auto"/>
              <w:right w:val="single" w:sz="6" w:space="0" w:color="000000"/>
            </w:tcBorders>
            <w:shd w:val="clear" w:color="auto" w:fill="FCE5CD"/>
            <w:tcMar>
              <w:top w:w="30" w:type="dxa"/>
              <w:left w:w="45" w:type="dxa"/>
              <w:bottom w:w="30" w:type="dxa"/>
              <w:right w:w="45" w:type="dxa"/>
            </w:tcMar>
            <w:vAlign w:val="center"/>
            <w:hideMark/>
          </w:tcPr>
          <w:p w14:paraId="2CB7AB7E" w14:textId="77777777" w:rsidR="00D22B1E" w:rsidRPr="00FD69A0" w:rsidRDefault="00D22B1E" w:rsidP="00D22B1E">
            <w:pPr>
              <w:spacing w:before="240" w:after="0" w:line="240" w:lineRule="auto"/>
              <w:rPr>
                <w:rFonts w:ascii="Arial" w:eastAsia="Times New Roman" w:hAnsi="Arial" w:cs="Arial"/>
                <w:sz w:val="20"/>
                <w:szCs w:val="20"/>
              </w:rPr>
            </w:pPr>
            <w:r w:rsidRPr="00FD69A0">
              <w:rPr>
                <w:rFonts w:ascii="Arial" w:eastAsia="Times New Roman" w:hAnsi="Arial" w:cs="Arial"/>
                <w:sz w:val="20"/>
                <w:szCs w:val="20"/>
              </w:rPr>
              <w:t xml:space="preserve">     </w:t>
            </w:r>
            <w:proofErr w:type="gramStart"/>
            <w:r w:rsidRPr="00FD69A0">
              <w:rPr>
                <w:rFonts w:ascii="Arial" w:eastAsia="Times New Roman" w:hAnsi="Arial" w:cs="Arial"/>
                <w:sz w:val="20"/>
                <w:szCs w:val="20"/>
              </w:rPr>
              <w:t>2</w:t>
            </w:r>
            <w:proofErr w:type="gramEnd"/>
          </w:p>
        </w:tc>
      </w:tr>
      <w:tr w:rsidR="00D22B1E" w:rsidRPr="00B41A9A" w14:paraId="4E992E2C" w14:textId="77777777" w:rsidTr="00D22B1E">
        <w:trPr>
          <w:cantSplit/>
          <w:trHeight w:val="2783"/>
        </w:trPr>
        <w:tc>
          <w:tcPr>
            <w:tcW w:w="426" w:type="dxa"/>
            <w:vMerge w:val="restart"/>
            <w:tcBorders>
              <w:top w:val="single" w:sz="6" w:space="0" w:color="000000"/>
              <w:left w:val="single" w:sz="6" w:space="0" w:color="000000"/>
              <w:bottom w:val="single" w:sz="6" w:space="0" w:color="000000"/>
              <w:right w:val="single" w:sz="4" w:space="0" w:color="auto"/>
            </w:tcBorders>
            <w:shd w:val="clear" w:color="auto" w:fill="FFF2CC"/>
            <w:tcMar>
              <w:top w:w="30" w:type="dxa"/>
              <w:left w:w="45" w:type="dxa"/>
              <w:bottom w:w="30" w:type="dxa"/>
              <w:right w:w="45" w:type="dxa"/>
            </w:tcMar>
            <w:textDirection w:val="btLr"/>
            <w:vAlign w:val="bottom"/>
            <w:hideMark/>
          </w:tcPr>
          <w:p w14:paraId="75A24D8D" w14:textId="77777777" w:rsidR="00D22B1E" w:rsidRPr="00FD69A0" w:rsidRDefault="00D22B1E" w:rsidP="008C3E5A">
            <w:pPr>
              <w:spacing w:after="0" w:line="240" w:lineRule="auto"/>
              <w:jc w:val="center"/>
              <w:rPr>
                <w:rFonts w:ascii="Arial" w:eastAsia="Times New Roman" w:hAnsi="Arial" w:cs="Arial"/>
                <w:b/>
                <w:bCs/>
                <w:sz w:val="24"/>
                <w:szCs w:val="24"/>
              </w:rPr>
            </w:pPr>
            <w:proofErr w:type="spellStart"/>
            <w:r w:rsidRPr="00FD69A0">
              <w:rPr>
                <w:rFonts w:ascii="Arial" w:eastAsia="Times New Roman" w:hAnsi="Arial" w:cs="Arial"/>
                <w:b/>
                <w:bCs/>
                <w:sz w:val="24"/>
                <w:szCs w:val="24"/>
              </w:rPr>
              <w:lastRenderedPageBreak/>
              <w:t>Geotecnia</w:t>
            </w:r>
            <w:proofErr w:type="spellEnd"/>
            <w:r w:rsidRPr="00FD69A0">
              <w:rPr>
                <w:rFonts w:ascii="Arial" w:eastAsia="Times New Roman" w:hAnsi="Arial" w:cs="Arial"/>
                <w:b/>
                <w:bCs/>
                <w:sz w:val="24"/>
                <w:szCs w:val="24"/>
              </w:rPr>
              <w:t xml:space="preserve"> e Geoprocessamento</w:t>
            </w:r>
          </w:p>
        </w:tc>
        <w:tc>
          <w:tcPr>
            <w:tcW w:w="12190" w:type="dxa"/>
            <w:gridSpan w:val="2"/>
            <w:tcBorders>
              <w:top w:val="single" w:sz="4" w:space="0" w:color="auto"/>
              <w:left w:val="single" w:sz="4" w:space="0" w:color="auto"/>
              <w:bottom w:val="single" w:sz="4" w:space="0" w:color="auto"/>
              <w:right w:val="single" w:sz="4" w:space="0" w:color="auto"/>
            </w:tcBorders>
            <w:shd w:val="clear" w:color="auto" w:fill="FFF2CC"/>
            <w:tcMar>
              <w:top w:w="30" w:type="dxa"/>
              <w:left w:w="45" w:type="dxa"/>
              <w:bottom w:w="30" w:type="dxa"/>
              <w:right w:w="45" w:type="dxa"/>
            </w:tcMar>
            <w:hideMark/>
          </w:tcPr>
          <w:p w14:paraId="6E86018C" w14:textId="77777777" w:rsidR="00D22B1E" w:rsidRPr="00FD69A0" w:rsidRDefault="00D22B1E" w:rsidP="00D22B1E">
            <w:pPr>
              <w:spacing w:after="0" w:line="240" w:lineRule="auto"/>
              <w:rPr>
                <w:rFonts w:ascii="Arial" w:eastAsia="Times New Roman" w:hAnsi="Arial" w:cs="Arial"/>
                <w:sz w:val="20"/>
                <w:szCs w:val="20"/>
                <w:lang w:val="en-GB"/>
              </w:rPr>
            </w:pPr>
            <w:r w:rsidRPr="00FD69A0">
              <w:rPr>
                <w:rFonts w:ascii="Arial" w:eastAsia="Times New Roman" w:hAnsi="Arial" w:cs="Arial"/>
                <w:sz w:val="20"/>
                <w:szCs w:val="20"/>
              </w:rPr>
              <w:t xml:space="preserve">IBGE (2020) Introdução à Infraestrutura Nacional de Dados Espaciais – INDE. Disponível em: </w:t>
            </w:r>
            <w:hyperlink r:id="rId20" w:history="1">
              <w:r w:rsidRPr="00FD69A0">
                <w:rPr>
                  <w:rStyle w:val="Hyperlink"/>
                  <w:rFonts w:ascii="Arial" w:eastAsia="Times New Roman" w:hAnsi="Arial" w:cs="Arial"/>
                  <w:sz w:val="20"/>
                  <w:szCs w:val="20"/>
                </w:rPr>
                <w:t>https://inde.gov.br/pdf/capacitacao/INDE--unidade01_IDEs_v07.pdf</w:t>
              </w:r>
            </w:hyperlink>
            <w:proofErr w:type="gramStart"/>
            <w:r w:rsidRPr="00FD69A0">
              <w:rPr>
                <w:rFonts w:ascii="Arial" w:eastAsia="Times New Roman" w:hAnsi="Arial" w:cs="Arial"/>
                <w:sz w:val="20"/>
                <w:szCs w:val="20"/>
              </w:rPr>
              <w:t xml:space="preserve">  </w:t>
            </w:r>
            <w:proofErr w:type="gramEnd"/>
            <w:r w:rsidRPr="00FD69A0">
              <w:rPr>
                <w:rFonts w:ascii="Arial" w:eastAsia="Times New Roman" w:hAnsi="Arial" w:cs="Arial"/>
                <w:sz w:val="20"/>
                <w:szCs w:val="20"/>
              </w:rPr>
              <w:br/>
            </w:r>
            <w:r w:rsidRPr="00FD69A0">
              <w:rPr>
                <w:rFonts w:ascii="Arial" w:eastAsia="Times New Roman" w:hAnsi="Arial" w:cs="Arial"/>
                <w:sz w:val="20"/>
                <w:szCs w:val="20"/>
              </w:rPr>
              <w:br/>
              <w:t xml:space="preserve">HAMADA, E.; GONÇALVES, R. R. do V. Sistema de Informações Geográficas. In: _____ Introdução ao geoprocessamento: princípios básicos e aplicação. </w:t>
            </w:r>
            <w:proofErr w:type="spellStart"/>
            <w:r w:rsidRPr="00FD69A0">
              <w:rPr>
                <w:rFonts w:ascii="Arial" w:eastAsia="Times New Roman" w:hAnsi="Arial" w:cs="Arial"/>
                <w:sz w:val="20"/>
                <w:szCs w:val="20"/>
              </w:rPr>
              <w:t>Empraba</w:t>
            </w:r>
            <w:proofErr w:type="spellEnd"/>
            <w:r w:rsidRPr="00FD69A0">
              <w:rPr>
                <w:rFonts w:ascii="Arial" w:eastAsia="Times New Roman" w:hAnsi="Arial" w:cs="Arial"/>
                <w:sz w:val="20"/>
                <w:szCs w:val="20"/>
              </w:rPr>
              <w:t xml:space="preserve"> 2017. p 10-18 Disponível em: </w:t>
            </w:r>
            <w:hyperlink r:id="rId21" w:history="1">
              <w:r w:rsidRPr="00FD69A0">
                <w:rPr>
                  <w:rStyle w:val="Hyperlink"/>
                  <w:rFonts w:ascii="Arial" w:eastAsia="Times New Roman" w:hAnsi="Arial" w:cs="Arial"/>
                  <w:sz w:val="20"/>
                  <w:szCs w:val="20"/>
                </w:rPr>
                <w:t>http://ainfo.cnptia.embrapa.br/digital/bitstream/CNPMA/7489/1/documentos_67.pdf</w:t>
              </w:r>
            </w:hyperlink>
            <w:proofErr w:type="gramStart"/>
            <w:r w:rsidRPr="00FD69A0">
              <w:rPr>
                <w:rFonts w:ascii="Arial" w:eastAsia="Times New Roman" w:hAnsi="Arial" w:cs="Arial"/>
                <w:sz w:val="20"/>
                <w:szCs w:val="20"/>
              </w:rPr>
              <w:t xml:space="preserve">  </w:t>
            </w:r>
            <w:proofErr w:type="gramEnd"/>
            <w:r w:rsidRPr="00FD69A0">
              <w:rPr>
                <w:rFonts w:ascii="Arial" w:eastAsia="Times New Roman" w:hAnsi="Arial" w:cs="Arial"/>
                <w:sz w:val="20"/>
                <w:szCs w:val="20"/>
              </w:rPr>
              <w:br/>
            </w:r>
            <w:r w:rsidRPr="00FD69A0">
              <w:rPr>
                <w:rFonts w:ascii="Arial" w:eastAsia="Times New Roman" w:hAnsi="Arial" w:cs="Arial"/>
                <w:sz w:val="20"/>
                <w:szCs w:val="20"/>
              </w:rPr>
              <w:br/>
              <w:t xml:space="preserve">HAMADA, E.; GONÇALVES, R. R. do V. Dados em SIG. In: _____ Introdução ao geoprocessamento: princípios básicos e aplicação. </w:t>
            </w:r>
            <w:proofErr w:type="spellStart"/>
            <w:r w:rsidRPr="00FD69A0">
              <w:rPr>
                <w:rFonts w:ascii="Arial" w:eastAsia="Times New Roman" w:hAnsi="Arial" w:cs="Arial"/>
                <w:sz w:val="20"/>
                <w:szCs w:val="20"/>
              </w:rPr>
              <w:t>Empraba</w:t>
            </w:r>
            <w:proofErr w:type="spellEnd"/>
            <w:r w:rsidRPr="00FD69A0">
              <w:rPr>
                <w:rFonts w:ascii="Arial" w:eastAsia="Times New Roman" w:hAnsi="Arial" w:cs="Arial"/>
                <w:sz w:val="20"/>
                <w:szCs w:val="20"/>
              </w:rPr>
              <w:t xml:space="preserve"> 2017. p 28-32 Disponível em: </w:t>
            </w:r>
            <w:hyperlink r:id="rId22" w:history="1">
              <w:r w:rsidRPr="00FD69A0">
                <w:rPr>
                  <w:rStyle w:val="Hyperlink"/>
                  <w:rFonts w:ascii="Arial" w:eastAsia="Times New Roman" w:hAnsi="Arial" w:cs="Arial"/>
                  <w:sz w:val="20"/>
                  <w:szCs w:val="20"/>
                </w:rPr>
                <w:t>http://ainfo.cnptia.embrapa.br/digital/bitstream/CNPMA/7489/1/documentos_67.pdf</w:t>
              </w:r>
            </w:hyperlink>
            <w:proofErr w:type="gramStart"/>
            <w:r w:rsidRPr="00FD69A0">
              <w:rPr>
                <w:rFonts w:ascii="Arial" w:eastAsia="Times New Roman" w:hAnsi="Arial" w:cs="Arial"/>
                <w:sz w:val="20"/>
                <w:szCs w:val="20"/>
              </w:rPr>
              <w:t xml:space="preserve">  </w:t>
            </w:r>
            <w:proofErr w:type="gramEnd"/>
            <w:r w:rsidRPr="00FD69A0">
              <w:rPr>
                <w:rFonts w:ascii="Arial" w:eastAsia="Times New Roman" w:hAnsi="Arial" w:cs="Arial"/>
                <w:sz w:val="20"/>
                <w:szCs w:val="20"/>
              </w:rPr>
              <w:br/>
            </w:r>
            <w:r w:rsidRPr="00FD69A0">
              <w:rPr>
                <w:rFonts w:ascii="Arial" w:eastAsia="Times New Roman" w:hAnsi="Arial" w:cs="Arial"/>
                <w:sz w:val="20"/>
                <w:szCs w:val="20"/>
              </w:rPr>
              <w:br/>
            </w:r>
            <w:proofErr w:type="spellStart"/>
            <w:r w:rsidRPr="00FD69A0">
              <w:rPr>
                <w:rFonts w:ascii="Arial" w:eastAsia="Times New Roman" w:hAnsi="Arial" w:cs="Arial"/>
                <w:sz w:val="20"/>
                <w:szCs w:val="20"/>
              </w:rPr>
              <w:t>Monmonier</w:t>
            </w:r>
            <w:proofErr w:type="spellEnd"/>
            <w:r w:rsidRPr="00FD69A0">
              <w:rPr>
                <w:rFonts w:ascii="Arial" w:eastAsia="Times New Roman" w:hAnsi="Arial" w:cs="Arial"/>
                <w:sz w:val="20"/>
                <w:szCs w:val="20"/>
              </w:rPr>
              <w:t xml:space="preserve">, Mark. </w:t>
            </w:r>
            <w:r w:rsidRPr="00FD69A0">
              <w:rPr>
                <w:rFonts w:ascii="Arial" w:eastAsia="Times New Roman" w:hAnsi="Arial" w:cs="Arial"/>
                <w:sz w:val="20"/>
                <w:szCs w:val="20"/>
                <w:lang w:val="en-GB"/>
              </w:rPr>
              <w:t xml:space="preserve">(1996). Introduction. In: _______ How to Lie with Maps. The American Statistician. </w:t>
            </w:r>
            <w:r w:rsidRPr="004E53B7">
              <w:rPr>
                <w:rFonts w:ascii="Arial" w:eastAsia="Times New Roman" w:hAnsi="Arial" w:cs="Arial"/>
                <w:sz w:val="20"/>
                <w:szCs w:val="20"/>
                <w:lang w:val="en-US"/>
              </w:rPr>
              <w:t xml:space="preserve">51. 10.2307/2685420. p. 1-4. </w:t>
            </w:r>
            <w:r w:rsidRPr="00FD69A0">
              <w:rPr>
                <w:rFonts w:ascii="Arial" w:eastAsia="Times New Roman" w:hAnsi="Arial" w:cs="Arial"/>
                <w:sz w:val="20"/>
                <w:szCs w:val="20"/>
              </w:rPr>
              <w:t xml:space="preserve">Disponível em: </w:t>
            </w:r>
            <w:hyperlink r:id="rId23" w:history="1">
              <w:r w:rsidRPr="00FD69A0">
                <w:rPr>
                  <w:rStyle w:val="Hyperlink"/>
                  <w:rFonts w:ascii="Arial" w:eastAsia="Times New Roman" w:hAnsi="Arial" w:cs="Arial"/>
                  <w:sz w:val="20"/>
                  <w:szCs w:val="20"/>
                </w:rPr>
                <w:t>https://www.researchgate.net/publication/37420071_How_to_Lie_with_Maps</w:t>
              </w:r>
            </w:hyperlink>
            <w:proofErr w:type="gramStart"/>
            <w:r w:rsidRPr="00FD69A0">
              <w:rPr>
                <w:rFonts w:ascii="Arial" w:eastAsia="Times New Roman" w:hAnsi="Arial" w:cs="Arial"/>
                <w:sz w:val="20"/>
                <w:szCs w:val="20"/>
              </w:rPr>
              <w:t xml:space="preserve">  </w:t>
            </w:r>
            <w:proofErr w:type="gramEnd"/>
            <w:r w:rsidRPr="00FD69A0">
              <w:rPr>
                <w:rFonts w:ascii="Arial" w:eastAsia="Times New Roman" w:hAnsi="Arial" w:cs="Arial"/>
                <w:sz w:val="20"/>
                <w:szCs w:val="20"/>
              </w:rPr>
              <w:br/>
            </w:r>
            <w:r w:rsidRPr="00FD69A0">
              <w:rPr>
                <w:rFonts w:ascii="Arial" w:eastAsia="Times New Roman" w:hAnsi="Arial" w:cs="Arial"/>
                <w:sz w:val="20"/>
                <w:szCs w:val="20"/>
              </w:rPr>
              <w:br/>
              <w:t xml:space="preserve">OGC (2020). </w:t>
            </w:r>
            <w:r w:rsidRPr="00FD69A0">
              <w:rPr>
                <w:rFonts w:ascii="Arial" w:eastAsia="Times New Roman" w:hAnsi="Arial" w:cs="Arial"/>
                <w:sz w:val="20"/>
                <w:szCs w:val="20"/>
                <w:lang w:val="en-GB"/>
              </w:rPr>
              <w:t xml:space="preserve">Artificial Intelligence in </w:t>
            </w:r>
            <w:proofErr w:type="spellStart"/>
            <w:r w:rsidRPr="00FD69A0">
              <w:rPr>
                <w:rFonts w:ascii="Arial" w:eastAsia="Times New Roman" w:hAnsi="Arial" w:cs="Arial"/>
                <w:sz w:val="20"/>
                <w:szCs w:val="20"/>
                <w:lang w:val="en-GB"/>
              </w:rPr>
              <w:t>Geoinformatics</w:t>
            </w:r>
            <w:proofErr w:type="spellEnd"/>
            <w:r w:rsidRPr="00FD69A0">
              <w:rPr>
                <w:rFonts w:ascii="Arial" w:eastAsia="Times New Roman" w:hAnsi="Arial" w:cs="Arial"/>
                <w:sz w:val="20"/>
                <w:szCs w:val="20"/>
                <w:lang w:val="en-GB"/>
              </w:rPr>
              <w:t xml:space="preserve">: Domain Working Group. </w:t>
            </w:r>
            <w:proofErr w:type="spellStart"/>
            <w:r w:rsidRPr="00FD69A0">
              <w:rPr>
                <w:rFonts w:ascii="Arial" w:eastAsia="Times New Roman" w:hAnsi="Arial" w:cs="Arial"/>
                <w:sz w:val="20"/>
                <w:szCs w:val="20"/>
                <w:lang w:val="en-GB"/>
              </w:rPr>
              <w:t>Disponível</w:t>
            </w:r>
            <w:proofErr w:type="spellEnd"/>
            <w:r w:rsidRPr="00FD69A0">
              <w:rPr>
                <w:rFonts w:ascii="Arial" w:eastAsia="Times New Roman" w:hAnsi="Arial" w:cs="Arial"/>
                <w:sz w:val="20"/>
                <w:szCs w:val="20"/>
                <w:lang w:val="en-GB"/>
              </w:rPr>
              <w:t xml:space="preserve"> </w:t>
            </w:r>
            <w:proofErr w:type="spellStart"/>
            <w:r w:rsidRPr="00FD69A0">
              <w:rPr>
                <w:rFonts w:ascii="Arial" w:eastAsia="Times New Roman" w:hAnsi="Arial" w:cs="Arial"/>
                <w:sz w:val="20"/>
                <w:szCs w:val="20"/>
                <w:lang w:val="en-GB"/>
              </w:rPr>
              <w:t>em</w:t>
            </w:r>
            <w:proofErr w:type="spellEnd"/>
            <w:r w:rsidRPr="00FD69A0">
              <w:rPr>
                <w:rFonts w:ascii="Arial" w:eastAsia="Times New Roman" w:hAnsi="Arial" w:cs="Arial"/>
                <w:sz w:val="20"/>
                <w:szCs w:val="20"/>
                <w:lang w:val="en-GB"/>
              </w:rPr>
              <w:t xml:space="preserve">: </w:t>
            </w:r>
            <w:hyperlink r:id="rId24" w:history="1">
              <w:r w:rsidRPr="00FD69A0">
                <w:rPr>
                  <w:rStyle w:val="Hyperlink"/>
                  <w:rFonts w:ascii="Arial" w:eastAsia="Times New Roman" w:hAnsi="Arial" w:cs="Arial"/>
                  <w:sz w:val="20"/>
                  <w:szCs w:val="20"/>
                  <w:lang w:val="en-GB"/>
                </w:rPr>
                <w:t>https://www.ogc.org/projects/groups/geoaidwg</w:t>
              </w:r>
            </w:hyperlink>
            <w:r w:rsidRPr="00FD69A0">
              <w:rPr>
                <w:rFonts w:ascii="Arial" w:eastAsia="Times New Roman" w:hAnsi="Arial" w:cs="Arial"/>
                <w:sz w:val="20"/>
                <w:szCs w:val="20"/>
                <w:lang w:val="en-GB"/>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FFF2CC"/>
            <w:tcMar>
              <w:top w:w="30" w:type="dxa"/>
              <w:left w:w="45" w:type="dxa"/>
              <w:bottom w:w="30" w:type="dxa"/>
              <w:right w:w="45" w:type="dxa"/>
            </w:tcMar>
            <w:vAlign w:val="center"/>
            <w:hideMark/>
          </w:tcPr>
          <w:p w14:paraId="25F64448"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Geoprocessamento Aplicado ao Planejamento e Gestão de Cidades</w:t>
            </w:r>
          </w:p>
        </w:tc>
        <w:tc>
          <w:tcPr>
            <w:tcW w:w="708" w:type="dxa"/>
            <w:tcBorders>
              <w:top w:val="single" w:sz="4" w:space="0" w:color="auto"/>
              <w:left w:val="single" w:sz="4" w:space="0" w:color="auto"/>
              <w:bottom w:val="single" w:sz="4" w:space="0" w:color="auto"/>
              <w:right w:val="single" w:sz="4" w:space="0" w:color="auto"/>
            </w:tcBorders>
            <w:shd w:val="clear" w:color="auto" w:fill="FFF2CC"/>
            <w:tcMar>
              <w:top w:w="30" w:type="dxa"/>
              <w:left w:w="45" w:type="dxa"/>
              <w:bottom w:w="30" w:type="dxa"/>
              <w:right w:w="45" w:type="dxa"/>
            </w:tcMar>
            <w:vAlign w:val="center"/>
            <w:hideMark/>
          </w:tcPr>
          <w:p w14:paraId="73A651B3" w14:textId="77777777" w:rsidR="00D22B1E" w:rsidRPr="00FD69A0" w:rsidRDefault="00D22B1E" w:rsidP="00D22B1E">
            <w:pPr>
              <w:spacing w:after="0" w:line="240" w:lineRule="auto"/>
              <w:jc w:val="center"/>
              <w:rPr>
                <w:rFonts w:ascii="Arial" w:eastAsia="Times New Roman" w:hAnsi="Arial" w:cs="Arial"/>
                <w:sz w:val="20"/>
                <w:szCs w:val="20"/>
              </w:rPr>
            </w:pPr>
            <w:proofErr w:type="gramStart"/>
            <w:r w:rsidRPr="00FD69A0">
              <w:rPr>
                <w:rFonts w:ascii="Arial" w:eastAsia="Times New Roman" w:hAnsi="Arial" w:cs="Arial"/>
                <w:sz w:val="20"/>
                <w:szCs w:val="20"/>
              </w:rPr>
              <w:t>1</w:t>
            </w:r>
            <w:proofErr w:type="gramEnd"/>
          </w:p>
        </w:tc>
      </w:tr>
      <w:tr w:rsidR="00D22B1E" w:rsidRPr="00B41A9A" w14:paraId="348151C8" w14:textId="77777777" w:rsidTr="00D22B1E">
        <w:trPr>
          <w:cantSplit/>
          <w:trHeight w:val="2784"/>
        </w:trPr>
        <w:tc>
          <w:tcPr>
            <w:tcW w:w="426" w:type="dxa"/>
            <w:vMerge/>
            <w:tcBorders>
              <w:top w:val="single" w:sz="6" w:space="0" w:color="000000"/>
              <w:left w:val="single" w:sz="6" w:space="0" w:color="000000"/>
              <w:bottom w:val="single" w:sz="6" w:space="0" w:color="000000"/>
              <w:right w:val="single" w:sz="6" w:space="0" w:color="000000"/>
            </w:tcBorders>
            <w:shd w:val="clear" w:color="auto" w:fill="FFF2CC"/>
            <w:tcMar>
              <w:top w:w="30" w:type="dxa"/>
              <w:left w:w="45" w:type="dxa"/>
              <w:bottom w:w="30" w:type="dxa"/>
              <w:right w:w="45" w:type="dxa"/>
            </w:tcMar>
            <w:textDirection w:val="btLr"/>
            <w:vAlign w:val="bottom"/>
            <w:hideMark/>
          </w:tcPr>
          <w:p w14:paraId="658D286C" w14:textId="77777777" w:rsidR="00D22B1E" w:rsidRPr="00D665C6" w:rsidRDefault="00D22B1E" w:rsidP="00D22B1E">
            <w:pPr>
              <w:spacing w:after="0" w:line="240" w:lineRule="auto"/>
              <w:jc w:val="center"/>
              <w:rPr>
                <w:rFonts w:ascii="Arial" w:eastAsia="Times New Roman" w:hAnsi="Arial" w:cs="Arial"/>
                <w:sz w:val="18"/>
                <w:szCs w:val="18"/>
              </w:rPr>
            </w:pPr>
          </w:p>
        </w:tc>
        <w:tc>
          <w:tcPr>
            <w:tcW w:w="12190" w:type="dxa"/>
            <w:gridSpan w:val="2"/>
            <w:tcBorders>
              <w:top w:val="single" w:sz="4" w:space="0" w:color="auto"/>
              <w:left w:val="single" w:sz="6" w:space="0" w:color="CCCCCC"/>
              <w:bottom w:val="single" w:sz="6" w:space="0" w:color="000000"/>
              <w:right w:val="single" w:sz="6" w:space="0" w:color="auto"/>
            </w:tcBorders>
            <w:shd w:val="clear" w:color="auto" w:fill="FFF2CC"/>
            <w:tcMar>
              <w:top w:w="30" w:type="dxa"/>
              <w:left w:w="45" w:type="dxa"/>
              <w:bottom w:w="30" w:type="dxa"/>
              <w:right w:w="45" w:type="dxa"/>
            </w:tcMar>
            <w:hideMark/>
          </w:tcPr>
          <w:p w14:paraId="73549A49" w14:textId="77777777" w:rsidR="00D22B1E" w:rsidRPr="00FD69A0" w:rsidRDefault="00D22B1E" w:rsidP="00D22B1E">
            <w:pPr>
              <w:spacing w:after="0" w:line="240" w:lineRule="auto"/>
              <w:rPr>
                <w:rFonts w:ascii="Arial" w:eastAsia="Times New Roman" w:hAnsi="Arial" w:cs="Arial"/>
                <w:sz w:val="20"/>
                <w:szCs w:val="20"/>
                <w:lang w:val="en-GB"/>
              </w:rPr>
            </w:pPr>
            <w:r w:rsidRPr="00FD69A0">
              <w:rPr>
                <w:rFonts w:ascii="Arial" w:eastAsia="Times New Roman" w:hAnsi="Arial" w:cs="Arial"/>
                <w:sz w:val="20"/>
                <w:szCs w:val="20"/>
              </w:rPr>
              <w:t xml:space="preserve">IBGE (2020) Introdução à Infraestrutura Nacional de Dados Espaciais – INDE. Disponível em: </w:t>
            </w:r>
            <w:hyperlink r:id="rId25" w:history="1">
              <w:r w:rsidRPr="00FD69A0">
                <w:rPr>
                  <w:rStyle w:val="Hyperlink"/>
                  <w:rFonts w:ascii="Arial" w:eastAsia="Times New Roman" w:hAnsi="Arial" w:cs="Arial"/>
                  <w:sz w:val="20"/>
                  <w:szCs w:val="20"/>
                </w:rPr>
                <w:t>https://inde.gov.br/pdf/capacitacao/INDE--unidade01_IDEs_v07.pdf</w:t>
              </w:r>
            </w:hyperlink>
            <w:proofErr w:type="gramStart"/>
            <w:r w:rsidRPr="00FD69A0">
              <w:rPr>
                <w:rFonts w:ascii="Arial" w:eastAsia="Times New Roman" w:hAnsi="Arial" w:cs="Arial"/>
                <w:sz w:val="20"/>
                <w:szCs w:val="20"/>
              </w:rPr>
              <w:t xml:space="preserve">   </w:t>
            </w:r>
            <w:proofErr w:type="gramEnd"/>
            <w:r w:rsidRPr="00FD69A0">
              <w:rPr>
                <w:rFonts w:ascii="Arial" w:eastAsia="Times New Roman" w:hAnsi="Arial" w:cs="Arial"/>
                <w:sz w:val="20"/>
                <w:szCs w:val="20"/>
              </w:rPr>
              <w:br/>
            </w:r>
            <w:r w:rsidRPr="00FD69A0">
              <w:rPr>
                <w:rFonts w:ascii="Arial" w:eastAsia="Times New Roman" w:hAnsi="Arial" w:cs="Arial"/>
                <w:sz w:val="20"/>
                <w:szCs w:val="20"/>
              </w:rPr>
              <w:br/>
              <w:t xml:space="preserve">HAMADA, E.; GONÇALVES, R. R. do V. Sistema de Informações Geográficas. In: _____ Introdução ao geoprocessamento: princípios básicos e aplicação. </w:t>
            </w:r>
            <w:proofErr w:type="spellStart"/>
            <w:r w:rsidRPr="00FD69A0">
              <w:rPr>
                <w:rFonts w:ascii="Arial" w:eastAsia="Times New Roman" w:hAnsi="Arial" w:cs="Arial"/>
                <w:sz w:val="20"/>
                <w:szCs w:val="20"/>
              </w:rPr>
              <w:t>Empraba</w:t>
            </w:r>
            <w:proofErr w:type="spellEnd"/>
            <w:r w:rsidRPr="00FD69A0">
              <w:rPr>
                <w:rFonts w:ascii="Arial" w:eastAsia="Times New Roman" w:hAnsi="Arial" w:cs="Arial"/>
                <w:sz w:val="20"/>
                <w:szCs w:val="20"/>
              </w:rPr>
              <w:t xml:space="preserve"> 2017. p 10-18 Disponível em: </w:t>
            </w:r>
            <w:hyperlink r:id="rId26" w:history="1">
              <w:r w:rsidRPr="00FD69A0">
                <w:rPr>
                  <w:rStyle w:val="Hyperlink"/>
                  <w:rFonts w:ascii="Arial" w:eastAsia="Times New Roman" w:hAnsi="Arial" w:cs="Arial"/>
                  <w:sz w:val="20"/>
                  <w:szCs w:val="20"/>
                </w:rPr>
                <w:t>http://ainfo.cnptia.embrapa.br/digital/bitstream/CNPMA/7489/1/documentos_67.pdf</w:t>
              </w:r>
            </w:hyperlink>
            <w:proofErr w:type="gramStart"/>
            <w:r w:rsidRPr="00FD69A0">
              <w:rPr>
                <w:rFonts w:ascii="Arial" w:eastAsia="Times New Roman" w:hAnsi="Arial" w:cs="Arial"/>
                <w:sz w:val="20"/>
                <w:szCs w:val="20"/>
              </w:rPr>
              <w:t xml:space="preserve">  </w:t>
            </w:r>
            <w:proofErr w:type="gramEnd"/>
            <w:r w:rsidRPr="00FD69A0">
              <w:rPr>
                <w:rFonts w:ascii="Arial" w:eastAsia="Times New Roman" w:hAnsi="Arial" w:cs="Arial"/>
                <w:sz w:val="20"/>
                <w:szCs w:val="20"/>
              </w:rPr>
              <w:br/>
            </w:r>
            <w:r w:rsidRPr="00FD69A0">
              <w:rPr>
                <w:rFonts w:ascii="Arial" w:eastAsia="Times New Roman" w:hAnsi="Arial" w:cs="Arial"/>
                <w:sz w:val="20"/>
                <w:szCs w:val="20"/>
              </w:rPr>
              <w:br/>
              <w:t xml:space="preserve">HAMADA, E.; GONÇALVES, R. R. do V. Dados em SIG. In: _____ Introdução ao geoprocessamento: princípios básicos e aplicação. </w:t>
            </w:r>
            <w:proofErr w:type="spellStart"/>
            <w:r w:rsidRPr="00FD69A0">
              <w:rPr>
                <w:rFonts w:ascii="Arial" w:eastAsia="Times New Roman" w:hAnsi="Arial" w:cs="Arial"/>
                <w:sz w:val="20"/>
                <w:szCs w:val="20"/>
              </w:rPr>
              <w:t>Empraba</w:t>
            </w:r>
            <w:proofErr w:type="spellEnd"/>
            <w:r w:rsidRPr="00FD69A0">
              <w:rPr>
                <w:rFonts w:ascii="Arial" w:eastAsia="Times New Roman" w:hAnsi="Arial" w:cs="Arial"/>
                <w:sz w:val="20"/>
                <w:szCs w:val="20"/>
              </w:rPr>
              <w:t xml:space="preserve"> 2017. p 28-32 Disponível em: </w:t>
            </w:r>
            <w:hyperlink r:id="rId27" w:history="1">
              <w:r w:rsidRPr="00FD69A0">
                <w:rPr>
                  <w:rStyle w:val="Hyperlink"/>
                  <w:rFonts w:ascii="Arial" w:eastAsia="Times New Roman" w:hAnsi="Arial" w:cs="Arial"/>
                  <w:sz w:val="20"/>
                  <w:szCs w:val="20"/>
                </w:rPr>
                <w:t>http://ainfo.cnptia.embrapa.br/digital/bitstream/CNPMA/7489/1/documentos_67.pdf</w:t>
              </w:r>
            </w:hyperlink>
            <w:r w:rsidRPr="00FD69A0">
              <w:rPr>
                <w:rFonts w:ascii="Arial" w:eastAsia="Times New Roman" w:hAnsi="Arial" w:cs="Arial"/>
                <w:sz w:val="20"/>
                <w:szCs w:val="20"/>
              </w:rPr>
              <w:t xml:space="preserve"> </w:t>
            </w:r>
            <w:r w:rsidRPr="00FD69A0">
              <w:rPr>
                <w:rFonts w:ascii="Arial" w:eastAsia="Times New Roman" w:hAnsi="Arial" w:cs="Arial"/>
                <w:sz w:val="20"/>
                <w:szCs w:val="20"/>
              </w:rPr>
              <w:br/>
            </w:r>
            <w:r w:rsidRPr="00FD69A0">
              <w:rPr>
                <w:rFonts w:ascii="Arial" w:eastAsia="Times New Roman" w:hAnsi="Arial" w:cs="Arial"/>
                <w:sz w:val="20"/>
                <w:szCs w:val="20"/>
              </w:rPr>
              <w:br/>
            </w:r>
            <w:proofErr w:type="spellStart"/>
            <w:r w:rsidRPr="00FD69A0">
              <w:rPr>
                <w:rFonts w:ascii="Arial" w:eastAsia="Times New Roman" w:hAnsi="Arial" w:cs="Arial"/>
                <w:sz w:val="20"/>
                <w:szCs w:val="20"/>
              </w:rPr>
              <w:t>Monmonier</w:t>
            </w:r>
            <w:proofErr w:type="spellEnd"/>
            <w:r w:rsidRPr="00FD69A0">
              <w:rPr>
                <w:rFonts w:ascii="Arial" w:eastAsia="Times New Roman" w:hAnsi="Arial" w:cs="Arial"/>
                <w:sz w:val="20"/>
                <w:szCs w:val="20"/>
              </w:rPr>
              <w:t xml:space="preserve">, Mark. </w:t>
            </w:r>
            <w:r w:rsidRPr="00FD69A0">
              <w:rPr>
                <w:rFonts w:ascii="Arial" w:eastAsia="Times New Roman" w:hAnsi="Arial" w:cs="Arial"/>
                <w:sz w:val="20"/>
                <w:szCs w:val="20"/>
                <w:lang w:val="en-GB"/>
              </w:rPr>
              <w:t xml:space="preserve">(1996). Introduction. In: _______ How to Lie with Maps. The American Statistician. </w:t>
            </w:r>
            <w:r w:rsidRPr="004E53B7">
              <w:rPr>
                <w:rFonts w:ascii="Arial" w:eastAsia="Times New Roman" w:hAnsi="Arial" w:cs="Arial"/>
                <w:sz w:val="20"/>
                <w:szCs w:val="20"/>
                <w:lang w:val="en-US"/>
              </w:rPr>
              <w:t xml:space="preserve">51. 10.2307/2685420. p. 1-4. </w:t>
            </w:r>
            <w:r w:rsidRPr="00FD69A0">
              <w:rPr>
                <w:rFonts w:ascii="Arial" w:eastAsia="Times New Roman" w:hAnsi="Arial" w:cs="Arial"/>
                <w:sz w:val="20"/>
                <w:szCs w:val="20"/>
              </w:rPr>
              <w:t xml:space="preserve">Disponível em: </w:t>
            </w:r>
            <w:hyperlink r:id="rId28" w:history="1">
              <w:r w:rsidRPr="00FD69A0">
                <w:rPr>
                  <w:rStyle w:val="Hyperlink"/>
                  <w:rFonts w:ascii="Arial" w:eastAsia="Times New Roman" w:hAnsi="Arial" w:cs="Arial"/>
                  <w:sz w:val="20"/>
                  <w:szCs w:val="20"/>
                </w:rPr>
                <w:t>https://www.researchgate.net/publication/37420071_How_to_Lie_with_Maps</w:t>
              </w:r>
            </w:hyperlink>
            <w:proofErr w:type="gramStart"/>
            <w:r w:rsidRPr="00FD69A0">
              <w:rPr>
                <w:rFonts w:ascii="Arial" w:eastAsia="Times New Roman" w:hAnsi="Arial" w:cs="Arial"/>
                <w:sz w:val="20"/>
                <w:szCs w:val="20"/>
              </w:rPr>
              <w:t xml:space="preserve">   </w:t>
            </w:r>
            <w:proofErr w:type="gramEnd"/>
            <w:r w:rsidRPr="00FD69A0">
              <w:rPr>
                <w:rFonts w:ascii="Arial" w:eastAsia="Times New Roman" w:hAnsi="Arial" w:cs="Arial"/>
                <w:sz w:val="20"/>
                <w:szCs w:val="20"/>
              </w:rPr>
              <w:br/>
            </w:r>
            <w:r w:rsidRPr="00FD69A0">
              <w:rPr>
                <w:rFonts w:ascii="Arial" w:eastAsia="Times New Roman" w:hAnsi="Arial" w:cs="Arial"/>
                <w:sz w:val="20"/>
                <w:szCs w:val="20"/>
              </w:rPr>
              <w:br/>
              <w:t xml:space="preserve">OGC (2020). </w:t>
            </w:r>
            <w:r w:rsidRPr="00FD69A0">
              <w:rPr>
                <w:rFonts w:ascii="Arial" w:eastAsia="Times New Roman" w:hAnsi="Arial" w:cs="Arial"/>
                <w:sz w:val="20"/>
                <w:szCs w:val="20"/>
                <w:lang w:val="en-GB"/>
              </w:rPr>
              <w:t xml:space="preserve">Artificial Intelligence in </w:t>
            </w:r>
            <w:proofErr w:type="spellStart"/>
            <w:r w:rsidRPr="00FD69A0">
              <w:rPr>
                <w:rFonts w:ascii="Arial" w:eastAsia="Times New Roman" w:hAnsi="Arial" w:cs="Arial"/>
                <w:sz w:val="20"/>
                <w:szCs w:val="20"/>
                <w:lang w:val="en-GB"/>
              </w:rPr>
              <w:t>Geoinformatics</w:t>
            </w:r>
            <w:proofErr w:type="spellEnd"/>
            <w:r w:rsidRPr="00FD69A0">
              <w:rPr>
                <w:rFonts w:ascii="Arial" w:eastAsia="Times New Roman" w:hAnsi="Arial" w:cs="Arial"/>
                <w:sz w:val="20"/>
                <w:szCs w:val="20"/>
                <w:lang w:val="en-GB"/>
              </w:rPr>
              <w:t xml:space="preserve">: Domain Working Group. </w:t>
            </w:r>
            <w:proofErr w:type="spellStart"/>
            <w:r w:rsidRPr="00FD69A0">
              <w:rPr>
                <w:rFonts w:ascii="Arial" w:eastAsia="Times New Roman" w:hAnsi="Arial" w:cs="Arial"/>
                <w:sz w:val="20"/>
                <w:szCs w:val="20"/>
                <w:lang w:val="en-GB"/>
              </w:rPr>
              <w:t>Disponível</w:t>
            </w:r>
            <w:proofErr w:type="spellEnd"/>
            <w:r w:rsidRPr="00FD69A0">
              <w:rPr>
                <w:rFonts w:ascii="Arial" w:eastAsia="Times New Roman" w:hAnsi="Arial" w:cs="Arial"/>
                <w:sz w:val="20"/>
                <w:szCs w:val="20"/>
                <w:lang w:val="en-GB"/>
              </w:rPr>
              <w:t xml:space="preserve"> </w:t>
            </w:r>
            <w:proofErr w:type="spellStart"/>
            <w:r w:rsidRPr="00FD69A0">
              <w:rPr>
                <w:rFonts w:ascii="Arial" w:eastAsia="Times New Roman" w:hAnsi="Arial" w:cs="Arial"/>
                <w:sz w:val="20"/>
                <w:szCs w:val="20"/>
                <w:lang w:val="en-GB"/>
              </w:rPr>
              <w:t>em</w:t>
            </w:r>
            <w:proofErr w:type="spellEnd"/>
            <w:r w:rsidRPr="00FD69A0">
              <w:rPr>
                <w:rFonts w:ascii="Arial" w:eastAsia="Times New Roman" w:hAnsi="Arial" w:cs="Arial"/>
                <w:sz w:val="20"/>
                <w:szCs w:val="20"/>
                <w:lang w:val="en-GB"/>
              </w:rPr>
              <w:t xml:space="preserve">: </w:t>
            </w:r>
            <w:hyperlink r:id="rId29" w:history="1">
              <w:r w:rsidRPr="00FD69A0">
                <w:rPr>
                  <w:rStyle w:val="Hyperlink"/>
                  <w:rFonts w:ascii="Arial" w:eastAsia="Times New Roman" w:hAnsi="Arial" w:cs="Arial"/>
                  <w:sz w:val="20"/>
                  <w:szCs w:val="20"/>
                  <w:lang w:val="en-GB"/>
                </w:rPr>
                <w:t>https://www.ogc.org/projects/groups/geoaidwg</w:t>
              </w:r>
            </w:hyperlink>
            <w:r w:rsidRPr="00FD69A0">
              <w:rPr>
                <w:rFonts w:ascii="Arial" w:eastAsia="Times New Roman" w:hAnsi="Arial" w:cs="Arial"/>
                <w:sz w:val="20"/>
                <w:szCs w:val="20"/>
                <w:lang w:val="en-GB"/>
              </w:rPr>
              <w:t xml:space="preserve">  </w:t>
            </w:r>
          </w:p>
        </w:tc>
        <w:tc>
          <w:tcPr>
            <w:tcW w:w="2127" w:type="dxa"/>
            <w:tcBorders>
              <w:top w:val="single" w:sz="4" w:space="0" w:color="auto"/>
              <w:left w:val="single" w:sz="6" w:space="0" w:color="auto"/>
              <w:bottom w:val="single" w:sz="6" w:space="0" w:color="auto"/>
              <w:right w:val="single" w:sz="6" w:space="0" w:color="auto"/>
            </w:tcBorders>
            <w:shd w:val="clear" w:color="auto" w:fill="FFF2CC"/>
            <w:tcMar>
              <w:top w:w="30" w:type="dxa"/>
              <w:left w:w="45" w:type="dxa"/>
              <w:bottom w:w="30" w:type="dxa"/>
              <w:right w:w="45" w:type="dxa"/>
            </w:tcMar>
            <w:vAlign w:val="center"/>
            <w:hideMark/>
          </w:tcPr>
          <w:p w14:paraId="0FAFE7AC"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 xml:space="preserve">Geoprocessamento, Inteligência Artificial e </w:t>
            </w:r>
            <w:proofErr w:type="spellStart"/>
            <w:r w:rsidRPr="00FD69A0">
              <w:rPr>
                <w:rFonts w:ascii="Arial" w:eastAsia="Times New Roman" w:hAnsi="Arial" w:cs="Arial"/>
                <w:sz w:val="20"/>
                <w:szCs w:val="20"/>
              </w:rPr>
              <w:t>Drones</w:t>
            </w:r>
            <w:proofErr w:type="spellEnd"/>
            <w:r w:rsidRPr="00FD69A0">
              <w:rPr>
                <w:rFonts w:ascii="Arial" w:eastAsia="Times New Roman" w:hAnsi="Arial" w:cs="Arial"/>
                <w:sz w:val="20"/>
                <w:szCs w:val="20"/>
              </w:rPr>
              <w:t xml:space="preserve"> aplicados à Engenharia </w:t>
            </w:r>
            <w:proofErr w:type="gramStart"/>
            <w:r w:rsidRPr="00FD69A0">
              <w:rPr>
                <w:rFonts w:ascii="Arial" w:eastAsia="Times New Roman" w:hAnsi="Arial" w:cs="Arial"/>
                <w:sz w:val="20"/>
                <w:szCs w:val="20"/>
              </w:rPr>
              <w:t>Urbana</w:t>
            </w:r>
            <w:proofErr w:type="gramEnd"/>
          </w:p>
        </w:tc>
        <w:tc>
          <w:tcPr>
            <w:tcW w:w="708" w:type="dxa"/>
            <w:tcBorders>
              <w:top w:val="single" w:sz="4" w:space="0" w:color="auto"/>
              <w:left w:val="single" w:sz="6" w:space="0" w:color="auto"/>
              <w:bottom w:val="single" w:sz="6" w:space="0" w:color="auto"/>
              <w:right w:val="single" w:sz="6" w:space="0" w:color="auto"/>
            </w:tcBorders>
            <w:shd w:val="clear" w:color="auto" w:fill="FFF2CC"/>
            <w:tcMar>
              <w:top w:w="30" w:type="dxa"/>
              <w:left w:w="45" w:type="dxa"/>
              <w:bottom w:w="30" w:type="dxa"/>
              <w:right w:w="45" w:type="dxa"/>
            </w:tcMar>
            <w:vAlign w:val="center"/>
            <w:hideMark/>
          </w:tcPr>
          <w:p w14:paraId="6A575C6B" w14:textId="77777777" w:rsidR="00D22B1E" w:rsidRPr="00FD69A0" w:rsidRDefault="00D22B1E" w:rsidP="00D22B1E">
            <w:pPr>
              <w:spacing w:after="0" w:line="240" w:lineRule="auto"/>
              <w:jc w:val="center"/>
              <w:rPr>
                <w:rFonts w:ascii="Arial" w:eastAsia="Times New Roman" w:hAnsi="Arial" w:cs="Arial"/>
                <w:sz w:val="20"/>
                <w:szCs w:val="20"/>
              </w:rPr>
            </w:pPr>
            <w:proofErr w:type="gramStart"/>
            <w:r w:rsidRPr="00FD69A0">
              <w:rPr>
                <w:rFonts w:ascii="Arial" w:eastAsia="Times New Roman" w:hAnsi="Arial" w:cs="Arial"/>
                <w:sz w:val="20"/>
                <w:szCs w:val="20"/>
              </w:rPr>
              <w:t>3</w:t>
            </w:r>
            <w:proofErr w:type="gramEnd"/>
          </w:p>
        </w:tc>
      </w:tr>
      <w:tr w:rsidR="00D22B1E" w:rsidRPr="00B41A9A" w14:paraId="19A4CE63" w14:textId="77777777" w:rsidTr="00665EAB">
        <w:trPr>
          <w:cantSplit/>
          <w:trHeight w:val="2086"/>
        </w:trPr>
        <w:tc>
          <w:tcPr>
            <w:tcW w:w="426" w:type="dxa"/>
            <w:vMerge/>
            <w:tcBorders>
              <w:top w:val="single" w:sz="6" w:space="0" w:color="000000"/>
              <w:left w:val="single" w:sz="6" w:space="0" w:color="000000"/>
              <w:bottom w:val="single" w:sz="6" w:space="0" w:color="000000"/>
              <w:right w:val="single" w:sz="6" w:space="0" w:color="000000"/>
            </w:tcBorders>
            <w:shd w:val="clear" w:color="auto" w:fill="FFF2CC"/>
            <w:tcMar>
              <w:top w:w="30" w:type="dxa"/>
              <w:left w:w="45" w:type="dxa"/>
              <w:bottom w:w="30" w:type="dxa"/>
              <w:right w:w="45" w:type="dxa"/>
            </w:tcMar>
            <w:textDirection w:val="btLr"/>
            <w:vAlign w:val="bottom"/>
            <w:hideMark/>
          </w:tcPr>
          <w:p w14:paraId="602B487C" w14:textId="77777777" w:rsidR="00D22B1E" w:rsidRPr="00D665C6" w:rsidRDefault="00D22B1E" w:rsidP="00D22B1E">
            <w:pPr>
              <w:spacing w:after="0" w:line="240" w:lineRule="auto"/>
              <w:jc w:val="center"/>
              <w:rPr>
                <w:rFonts w:ascii="Arial" w:eastAsia="Times New Roman" w:hAnsi="Arial" w:cs="Arial"/>
                <w:sz w:val="18"/>
                <w:szCs w:val="18"/>
              </w:rPr>
            </w:pPr>
          </w:p>
        </w:tc>
        <w:tc>
          <w:tcPr>
            <w:tcW w:w="12190" w:type="dxa"/>
            <w:gridSpan w:val="2"/>
            <w:tcBorders>
              <w:top w:val="single" w:sz="6" w:space="0" w:color="CCCCCC"/>
              <w:left w:val="single" w:sz="6" w:space="0" w:color="CCCCCC"/>
              <w:bottom w:val="single" w:sz="4" w:space="0" w:color="auto"/>
              <w:right w:val="single" w:sz="6" w:space="0" w:color="000000"/>
            </w:tcBorders>
            <w:shd w:val="clear" w:color="auto" w:fill="FFF2CC"/>
            <w:tcMar>
              <w:top w:w="30" w:type="dxa"/>
              <w:left w:w="45" w:type="dxa"/>
              <w:bottom w:w="30" w:type="dxa"/>
              <w:right w:w="45" w:type="dxa"/>
            </w:tcMar>
            <w:hideMark/>
          </w:tcPr>
          <w:p w14:paraId="7788AD49"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 xml:space="preserve">CAVALLI, </w:t>
            </w:r>
            <w:proofErr w:type="gramStart"/>
            <w:r w:rsidRPr="00FD69A0">
              <w:rPr>
                <w:rFonts w:ascii="Arial" w:eastAsia="Times New Roman" w:hAnsi="Arial" w:cs="Arial"/>
                <w:sz w:val="20"/>
                <w:szCs w:val="20"/>
              </w:rPr>
              <w:t>C. ;</w:t>
            </w:r>
            <w:proofErr w:type="gramEnd"/>
            <w:r w:rsidRPr="00FD69A0">
              <w:rPr>
                <w:rFonts w:ascii="Arial" w:eastAsia="Times New Roman" w:hAnsi="Arial" w:cs="Arial"/>
                <w:sz w:val="20"/>
                <w:szCs w:val="20"/>
              </w:rPr>
              <w:t xml:space="preserve"> ANTUNES, A. F. B. . VALIDAÇÃO DA TECNOLOGIA VANT NA ATUALIZAÇÃO DE BASES DE DADOS CARTOGRÁFICOS. ESTUDO DE CASO: SISTEMA CÁRSTICO DO RIO JOÃO RODRIGUES. RBC. REVISTA BRASILEIRA DE CARTOGRAFIA (ONLINE), v. 67/7, p. 1439-1452, 2015.</w:t>
            </w:r>
          </w:p>
          <w:p w14:paraId="516CCD78"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br/>
              <w:t xml:space="preserve">MACEDO, J. V. N. Utilização de Aeronave Remotamente Pilotada para </w:t>
            </w:r>
            <w:proofErr w:type="spellStart"/>
            <w:r w:rsidRPr="00FD69A0">
              <w:rPr>
                <w:rFonts w:ascii="Arial" w:eastAsia="Times New Roman" w:hAnsi="Arial" w:cs="Arial"/>
                <w:sz w:val="20"/>
                <w:szCs w:val="20"/>
              </w:rPr>
              <w:t>Imageamento</w:t>
            </w:r>
            <w:proofErr w:type="spellEnd"/>
            <w:r w:rsidRPr="00FD69A0">
              <w:rPr>
                <w:rFonts w:ascii="Arial" w:eastAsia="Times New Roman" w:hAnsi="Arial" w:cs="Arial"/>
                <w:sz w:val="20"/>
                <w:szCs w:val="20"/>
              </w:rPr>
              <w:t xml:space="preserve"> de Área Urbana de Monte Carmelo – MG e Elaboração de Base Cartográfica Digital. Trabalho de Conclusão de Curso. (Graduação em Engenharia de Agrimensura e Cartográfica) - Universidade Federal de Uberlândia. Orientador: Rodrigo Bezerra de </w:t>
            </w:r>
            <w:proofErr w:type="spellStart"/>
            <w:r w:rsidRPr="00FD69A0">
              <w:rPr>
                <w:rFonts w:ascii="Arial" w:eastAsia="Times New Roman" w:hAnsi="Arial" w:cs="Arial"/>
                <w:sz w:val="20"/>
                <w:szCs w:val="20"/>
              </w:rPr>
              <w:t>Araujo</w:t>
            </w:r>
            <w:proofErr w:type="spellEnd"/>
            <w:r w:rsidRPr="00FD69A0">
              <w:rPr>
                <w:rFonts w:ascii="Arial" w:eastAsia="Times New Roman" w:hAnsi="Arial" w:cs="Arial"/>
                <w:sz w:val="20"/>
                <w:szCs w:val="20"/>
              </w:rPr>
              <w:t xml:space="preserve"> </w:t>
            </w:r>
            <w:proofErr w:type="spellStart"/>
            <w:r w:rsidRPr="00FD69A0">
              <w:rPr>
                <w:rFonts w:ascii="Arial" w:eastAsia="Times New Roman" w:hAnsi="Arial" w:cs="Arial"/>
                <w:sz w:val="20"/>
                <w:szCs w:val="20"/>
              </w:rPr>
              <w:t>Gallis</w:t>
            </w:r>
            <w:proofErr w:type="spellEnd"/>
            <w:r w:rsidRPr="00FD69A0">
              <w:rPr>
                <w:rFonts w:ascii="Arial" w:eastAsia="Times New Roman" w:hAnsi="Arial" w:cs="Arial"/>
                <w:sz w:val="20"/>
                <w:szCs w:val="20"/>
              </w:rPr>
              <w:t>, 2019.</w:t>
            </w:r>
          </w:p>
          <w:p w14:paraId="5613497D"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br/>
              <w:t xml:space="preserve">PINTO, G.R. </w:t>
            </w:r>
            <w:proofErr w:type="gramStart"/>
            <w:r w:rsidRPr="00FD69A0">
              <w:rPr>
                <w:rFonts w:ascii="Arial" w:eastAsia="Times New Roman" w:hAnsi="Arial" w:cs="Arial"/>
                <w:sz w:val="20"/>
                <w:szCs w:val="20"/>
              </w:rPr>
              <w:t>et</w:t>
            </w:r>
            <w:proofErr w:type="gramEnd"/>
            <w:r w:rsidRPr="00FD69A0">
              <w:rPr>
                <w:rFonts w:ascii="Arial" w:eastAsia="Times New Roman" w:hAnsi="Arial" w:cs="Arial"/>
                <w:sz w:val="20"/>
                <w:szCs w:val="20"/>
              </w:rPr>
              <w:t xml:space="preserve"> al. Levantamento de Dados Matriciais com Aeronaves Remotamente Tripuladas. </w:t>
            </w:r>
            <w:r w:rsidRPr="00FD69A0">
              <w:rPr>
                <w:rFonts w:ascii="Arial" w:eastAsia="Times New Roman" w:hAnsi="Arial" w:cs="Arial"/>
                <w:sz w:val="20"/>
                <w:szCs w:val="20"/>
                <w:lang w:val="en-GB"/>
              </w:rPr>
              <w:t xml:space="preserve">Brazilian Journal of Development. v.6, n.3, p. 12636- 12649, 2020. . v. 20, n. 2, p. 73-87, 2018. </w:t>
            </w:r>
            <w:hyperlink r:id="rId30" w:tgtFrame="_blank" w:history="1">
              <w:r w:rsidRPr="00FD69A0">
                <w:rPr>
                  <w:rFonts w:ascii="Arial" w:eastAsia="Times New Roman" w:hAnsi="Arial" w:cs="Arial"/>
                  <w:color w:val="0000FF"/>
                  <w:sz w:val="20"/>
                  <w:szCs w:val="20"/>
                  <w:u w:val="single"/>
                </w:rPr>
                <w:t>http://www.brazilianjournals.com/index.php/BRJD/article/view/7707/6683</w:t>
              </w:r>
            </w:hyperlink>
            <w:r w:rsidRPr="00FD69A0">
              <w:rPr>
                <w:rFonts w:ascii="Arial" w:eastAsia="Times New Roman" w:hAnsi="Arial" w:cs="Arial"/>
                <w:sz w:val="20"/>
                <w:szCs w:val="20"/>
              </w:rPr>
              <w:t xml:space="preserve"> </w:t>
            </w:r>
          </w:p>
        </w:tc>
        <w:tc>
          <w:tcPr>
            <w:tcW w:w="2127" w:type="dxa"/>
            <w:tcBorders>
              <w:top w:val="single" w:sz="6" w:space="0" w:color="auto"/>
              <w:left w:val="single" w:sz="6" w:space="0" w:color="CCCCCC"/>
              <w:bottom w:val="single" w:sz="4" w:space="0" w:color="auto"/>
              <w:right w:val="single" w:sz="6" w:space="0" w:color="000000"/>
            </w:tcBorders>
            <w:shd w:val="clear" w:color="auto" w:fill="FFF2CC"/>
            <w:tcMar>
              <w:top w:w="30" w:type="dxa"/>
              <w:left w:w="45" w:type="dxa"/>
              <w:bottom w:w="30" w:type="dxa"/>
              <w:right w:w="45" w:type="dxa"/>
            </w:tcMar>
            <w:vAlign w:val="center"/>
            <w:hideMark/>
          </w:tcPr>
          <w:p w14:paraId="3CF71288"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Mapeamento de Área com Aeronaves Remotamente Pilotadas e suas Aplicações no Meio Urbano</w:t>
            </w:r>
          </w:p>
        </w:tc>
        <w:tc>
          <w:tcPr>
            <w:tcW w:w="708" w:type="dxa"/>
            <w:tcBorders>
              <w:top w:val="single" w:sz="6" w:space="0" w:color="auto"/>
              <w:left w:val="single" w:sz="6" w:space="0" w:color="CCCCCC"/>
              <w:bottom w:val="single" w:sz="4" w:space="0" w:color="auto"/>
              <w:right w:val="single" w:sz="6" w:space="0" w:color="000000"/>
            </w:tcBorders>
            <w:shd w:val="clear" w:color="auto" w:fill="FFF2CC"/>
            <w:tcMar>
              <w:top w:w="30" w:type="dxa"/>
              <w:left w:w="45" w:type="dxa"/>
              <w:bottom w:w="30" w:type="dxa"/>
              <w:right w:w="45" w:type="dxa"/>
            </w:tcMar>
            <w:vAlign w:val="center"/>
            <w:hideMark/>
          </w:tcPr>
          <w:p w14:paraId="6D8EC83D" w14:textId="77777777" w:rsidR="00D22B1E" w:rsidRPr="00FD69A0" w:rsidRDefault="00D22B1E" w:rsidP="00D22B1E">
            <w:pPr>
              <w:spacing w:after="0" w:line="240" w:lineRule="auto"/>
              <w:jc w:val="center"/>
              <w:rPr>
                <w:rFonts w:ascii="Arial" w:eastAsia="Times New Roman" w:hAnsi="Arial" w:cs="Arial"/>
                <w:sz w:val="20"/>
                <w:szCs w:val="20"/>
              </w:rPr>
            </w:pPr>
            <w:proofErr w:type="gramStart"/>
            <w:r w:rsidRPr="00FD69A0">
              <w:rPr>
                <w:rFonts w:ascii="Arial" w:eastAsia="Times New Roman" w:hAnsi="Arial" w:cs="Arial"/>
                <w:sz w:val="20"/>
                <w:szCs w:val="20"/>
              </w:rPr>
              <w:t>1</w:t>
            </w:r>
            <w:proofErr w:type="gramEnd"/>
          </w:p>
        </w:tc>
      </w:tr>
      <w:tr w:rsidR="00D22B1E" w:rsidRPr="00B41A9A" w14:paraId="43D66144" w14:textId="77777777" w:rsidTr="00665EAB">
        <w:trPr>
          <w:cantSplit/>
          <w:trHeight w:val="1575"/>
        </w:trPr>
        <w:tc>
          <w:tcPr>
            <w:tcW w:w="426" w:type="dxa"/>
            <w:vMerge/>
            <w:tcBorders>
              <w:top w:val="single" w:sz="6" w:space="0" w:color="000000"/>
              <w:left w:val="single" w:sz="6" w:space="0" w:color="000000"/>
              <w:bottom w:val="single" w:sz="6" w:space="0" w:color="000000"/>
              <w:right w:val="single" w:sz="4" w:space="0" w:color="auto"/>
            </w:tcBorders>
            <w:shd w:val="clear" w:color="auto" w:fill="FFF2CC"/>
            <w:tcMar>
              <w:top w:w="30" w:type="dxa"/>
              <w:left w:w="45" w:type="dxa"/>
              <w:bottom w:w="30" w:type="dxa"/>
              <w:right w:w="45" w:type="dxa"/>
            </w:tcMar>
            <w:textDirection w:val="btLr"/>
            <w:vAlign w:val="bottom"/>
            <w:hideMark/>
          </w:tcPr>
          <w:p w14:paraId="628E7A1D" w14:textId="77777777" w:rsidR="00D22B1E" w:rsidRPr="00D665C6" w:rsidRDefault="00D22B1E" w:rsidP="00D22B1E">
            <w:pPr>
              <w:spacing w:after="0" w:line="240" w:lineRule="auto"/>
              <w:jc w:val="center"/>
              <w:rPr>
                <w:rFonts w:ascii="Arial" w:eastAsia="Times New Roman" w:hAnsi="Arial" w:cs="Arial"/>
                <w:sz w:val="18"/>
                <w:szCs w:val="18"/>
              </w:rPr>
            </w:pPr>
          </w:p>
        </w:tc>
        <w:tc>
          <w:tcPr>
            <w:tcW w:w="12190" w:type="dxa"/>
            <w:gridSpan w:val="2"/>
            <w:tcBorders>
              <w:top w:val="single" w:sz="4" w:space="0" w:color="auto"/>
              <w:left w:val="single" w:sz="4" w:space="0" w:color="auto"/>
              <w:bottom w:val="single" w:sz="4" w:space="0" w:color="auto"/>
              <w:right w:val="single" w:sz="4" w:space="0" w:color="auto"/>
            </w:tcBorders>
            <w:shd w:val="clear" w:color="auto" w:fill="FFF2CC"/>
            <w:tcMar>
              <w:top w:w="30" w:type="dxa"/>
              <w:left w:w="45" w:type="dxa"/>
              <w:bottom w:w="30" w:type="dxa"/>
              <w:right w:w="45" w:type="dxa"/>
            </w:tcMar>
            <w:hideMark/>
          </w:tcPr>
          <w:p w14:paraId="0EEF95B0"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 xml:space="preserve">CUNHA, E M.P. </w:t>
            </w:r>
            <w:proofErr w:type="gramStart"/>
            <w:r w:rsidRPr="00FD69A0">
              <w:rPr>
                <w:rFonts w:ascii="Arial" w:eastAsia="Times New Roman" w:hAnsi="Arial" w:cs="Arial"/>
                <w:sz w:val="20"/>
                <w:szCs w:val="20"/>
              </w:rPr>
              <w:t>et</w:t>
            </w:r>
            <w:proofErr w:type="gramEnd"/>
            <w:r w:rsidRPr="00FD69A0">
              <w:rPr>
                <w:rFonts w:ascii="Arial" w:eastAsia="Times New Roman" w:hAnsi="Arial" w:cs="Arial"/>
                <w:sz w:val="20"/>
                <w:szCs w:val="20"/>
              </w:rPr>
              <w:t xml:space="preserve"> al. O cadastro urbano no Brasil: histórico e evolução. GOT, Porto, n. 17, p. 55-74, 2019.</w:t>
            </w:r>
          </w:p>
          <w:p w14:paraId="184E2AAD"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br/>
              <w:t xml:space="preserve">PAIVA, C. </w:t>
            </w:r>
            <w:proofErr w:type="gramStart"/>
            <w:r w:rsidRPr="00FD69A0">
              <w:rPr>
                <w:rFonts w:ascii="Arial" w:eastAsia="Times New Roman" w:hAnsi="Arial" w:cs="Arial"/>
                <w:sz w:val="20"/>
                <w:szCs w:val="20"/>
              </w:rPr>
              <w:t>A. ;</w:t>
            </w:r>
            <w:proofErr w:type="gramEnd"/>
            <w:r w:rsidRPr="00FD69A0">
              <w:rPr>
                <w:rFonts w:ascii="Arial" w:eastAsia="Times New Roman" w:hAnsi="Arial" w:cs="Arial"/>
                <w:sz w:val="20"/>
                <w:szCs w:val="20"/>
              </w:rPr>
              <w:t xml:space="preserve"> ANTUNES, A. F. B. . Geração de Planta de Valores Genéricos a Partir do Cadastro Territorial Urbano. RBC. REVISTA BRASILEIRA DE CARTOGRAFIA (ONLINE), v. 69/3, p. 1-14, 2017. </w:t>
            </w:r>
            <w:hyperlink r:id="rId31" w:tgtFrame="_blank" w:history="1">
              <w:r w:rsidRPr="00FD69A0">
                <w:rPr>
                  <w:rFonts w:ascii="Arial" w:eastAsia="Times New Roman" w:hAnsi="Arial" w:cs="Arial"/>
                  <w:color w:val="0000FF"/>
                  <w:sz w:val="20"/>
                  <w:szCs w:val="20"/>
                  <w:u w:val="single"/>
                </w:rPr>
                <w:t>http://www.seer.ufu.br/index.php/revistabrasileiracartografia/article/view/44345/23427</w:t>
              </w:r>
            </w:hyperlink>
            <w:r w:rsidRPr="00FD69A0">
              <w:rPr>
                <w:rFonts w:ascii="Arial" w:eastAsia="Times New Roman" w:hAnsi="Arial" w:cs="Arial"/>
                <w:color w:val="FF0000"/>
                <w:sz w:val="20"/>
                <w:szCs w:val="20"/>
              </w:rPr>
              <w:t xml:space="preserve"> </w:t>
            </w:r>
            <w:proofErr w:type="gramStart"/>
            <w:r w:rsidRPr="00FD69A0">
              <w:rPr>
                <w:rFonts w:ascii="Arial" w:eastAsia="Times New Roman" w:hAnsi="Arial" w:cs="Arial"/>
                <w:color w:val="FF0000"/>
                <w:sz w:val="20"/>
                <w:szCs w:val="20"/>
              </w:rPr>
              <w:br/>
            </w:r>
            <w:proofErr w:type="gramEnd"/>
          </w:p>
          <w:p w14:paraId="09C7E8FF"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 xml:space="preserve">PORTARIA DO MINISTÉRIO DAS CIDADES. Portaria </w:t>
            </w:r>
            <w:proofErr w:type="spellStart"/>
            <w:proofErr w:type="gramStart"/>
            <w:r w:rsidRPr="00FD69A0">
              <w:rPr>
                <w:rFonts w:ascii="Arial" w:eastAsia="Times New Roman" w:hAnsi="Arial" w:cs="Arial"/>
                <w:sz w:val="20"/>
                <w:szCs w:val="20"/>
              </w:rPr>
              <w:t>MCid</w:t>
            </w:r>
            <w:proofErr w:type="spellEnd"/>
            <w:proofErr w:type="gramEnd"/>
            <w:r w:rsidRPr="00FD69A0">
              <w:rPr>
                <w:rFonts w:ascii="Arial" w:eastAsia="Times New Roman" w:hAnsi="Arial" w:cs="Arial"/>
                <w:sz w:val="20"/>
                <w:szCs w:val="20"/>
              </w:rPr>
              <w:t xml:space="preserve"> nº 511/ 2009. Diretrizes para a criação, instituição e atualização do Cadastro Territorial </w:t>
            </w:r>
            <w:proofErr w:type="spellStart"/>
            <w:r w:rsidRPr="00FD69A0">
              <w:rPr>
                <w:rFonts w:ascii="Arial" w:eastAsia="Times New Roman" w:hAnsi="Arial" w:cs="Arial"/>
                <w:sz w:val="20"/>
                <w:szCs w:val="20"/>
              </w:rPr>
              <w:t>Multifinalitário</w:t>
            </w:r>
            <w:proofErr w:type="spellEnd"/>
            <w:r w:rsidRPr="00FD69A0">
              <w:rPr>
                <w:rFonts w:ascii="Arial" w:eastAsia="Times New Roman" w:hAnsi="Arial" w:cs="Arial"/>
                <w:sz w:val="20"/>
                <w:szCs w:val="20"/>
              </w:rPr>
              <w:t xml:space="preserve"> (CTM) nos municípios brasileiros. Disponível em: &lt;</w:t>
            </w:r>
            <w:hyperlink r:id="rId32" w:tgtFrame="_blank" w:history="1">
              <w:r w:rsidRPr="00FD69A0">
                <w:rPr>
                  <w:rFonts w:ascii="Arial" w:eastAsia="Times New Roman" w:hAnsi="Arial" w:cs="Arial"/>
                  <w:color w:val="0000FF"/>
                  <w:sz w:val="20"/>
                  <w:szCs w:val="20"/>
                  <w:u w:val="single"/>
                </w:rPr>
                <w:t>https://www.normasbrasil.com.br/norma/portaria-511-2009_217279.html</w:t>
              </w:r>
            </w:hyperlink>
            <w:r w:rsidRPr="00FD69A0">
              <w:rPr>
                <w:rFonts w:ascii="Arial" w:eastAsia="Times New Roman" w:hAnsi="Arial" w:cs="Arial"/>
                <w:sz w:val="20"/>
                <w:szCs w:val="20"/>
              </w:rPr>
              <w:t xml:space="preserve"> &gt;. Acesso em: abril de 2020.</w:t>
            </w:r>
          </w:p>
        </w:tc>
        <w:tc>
          <w:tcPr>
            <w:tcW w:w="2127" w:type="dxa"/>
            <w:tcBorders>
              <w:top w:val="single" w:sz="4" w:space="0" w:color="auto"/>
              <w:left w:val="single" w:sz="4" w:space="0" w:color="auto"/>
              <w:bottom w:val="single" w:sz="4" w:space="0" w:color="auto"/>
              <w:right w:val="single" w:sz="4" w:space="0" w:color="auto"/>
            </w:tcBorders>
            <w:shd w:val="clear" w:color="auto" w:fill="FFF2CC"/>
            <w:tcMar>
              <w:top w:w="30" w:type="dxa"/>
              <w:left w:w="45" w:type="dxa"/>
              <w:bottom w:w="30" w:type="dxa"/>
              <w:right w:w="45" w:type="dxa"/>
            </w:tcMar>
            <w:vAlign w:val="center"/>
            <w:hideMark/>
          </w:tcPr>
          <w:p w14:paraId="55423050"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 xml:space="preserve">Cadastro Territorial </w:t>
            </w:r>
            <w:proofErr w:type="spellStart"/>
            <w:r w:rsidRPr="00FD69A0">
              <w:rPr>
                <w:rFonts w:ascii="Arial" w:eastAsia="Times New Roman" w:hAnsi="Arial" w:cs="Arial"/>
                <w:sz w:val="20"/>
                <w:szCs w:val="20"/>
              </w:rPr>
              <w:t>Multifinalitário</w:t>
            </w:r>
            <w:proofErr w:type="spellEnd"/>
            <w:r w:rsidRPr="00FD69A0">
              <w:rPr>
                <w:rFonts w:ascii="Arial" w:eastAsia="Times New Roman" w:hAnsi="Arial" w:cs="Arial"/>
                <w:sz w:val="20"/>
                <w:szCs w:val="20"/>
              </w:rPr>
              <w:t xml:space="preserve"> (CTM).</w:t>
            </w:r>
          </w:p>
        </w:tc>
        <w:tc>
          <w:tcPr>
            <w:tcW w:w="708" w:type="dxa"/>
            <w:tcBorders>
              <w:top w:val="single" w:sz="4" w:space="0" w:color="auto"/>
              <w:left w:val="single" w:sz="4" w:space="0" w:color="auto"/>
              <w:bottom w:val="single" w:sz="4" w:space="0" w:color="auto"/>
              <w:right w:val="single" w:sz="4" w:space="0" w:color="auto"/>
            </w:tcBorders>
            <w:shd w:val="clear" w:color="auto" w:fill="FFF2CC"/>
            <w:tcMar>
              <w:top w:w="30" w:type="dxa"/>
              <w:left w:w="45" w:type="dxa"/>
              <w:bottom w:w="30" w:type="dxa"/>
              <w:right w:w="45" w:type="dxa"/>
            </w:tcMar>
            <w:vAlign w:val="center"/>
            <w:hideMark/>
          </w:tcPr>
          <w:p w14:paraId="6744574F" w14:textId="77777777" w:rsidR="00D22B1E" w:rsidRPr="00FD69A0" w:rsidRDefault="00D22B1E" w:rsidP="00D22B1E">
            <w:pPr>
              <w:spacing w:after="0" w:line="240" w:lineRule="auto"/>
              <w:jc w:val="center"/>
              <w:rPr>
                <w:rFonts w:ascii="Arial" w:eastAsia="Times New Roman" w:hAnsi="Arial" w:cs="Arial"/>
                <w:sz w:val="20"/>
                <w:szCs w:val="20"/>
              </w:rPr>
            </w:pPr>
            <w:proofErr w:type="gramStart"/>
            <w:r w:rsidRPr="00FD69A0">
              <w:rPr>
                <w:rFonts w:ascii="Arial" w:eastAsia="Times New Roman" w:hAnsi="Arial" w:cs="Arial"/>
                <w:sz w:val="20"/>
                <w:szCs w:val="20"/>
              </w:rPr>
              <w:t>1</w:t>
            </w:r>
            <w:proofErr w:type="gramEnd"/>
          </w:p>
        </w:tc>
      </w:tr>
      <w:tr w:rsidR="00D22B1E" w:rsidRPr="00B41A9A" w14:paraId="0D543585" w14:textId="77777777" w:rsidTr="00665EAB">
        <w:trPr>
          <w:cantSplit/>
          <w:trHeight w:val="1561"/>
        </w:trPr>
        <w:tc>
          <w:tcPr>
            <w:tcW w:w="426" w:type="dxa"/>
            <w:vMerge/>
            <w:tcBorders>
              <w:top w:val="single" w:sz="6" w:space="0" w:color="000000"/>
              <w:left w:val="single" w:sz="6" w:space="0" w:color="000000"/>
              <w:bottom w:val="single" w:sz="6" w:space="0" w:color="000000"/>
              <w:right w:val="single" w:sz="6" w:space="0" w:color="000000"/>
            </w:tcBorders>
            <w:shd w:val="clear" w:color="auto" w:fill="FFF2CC"/>
            <w:tcMar>
              <w:top w:w="30" w:type="dxa"/>
              <w:left w:w="45" w:type="dxa"/>
              <w:bottom w:w="30" w:type="dxa"/>
              <w:right w:w="45" w:type="dxa"/>
            </w:tcMar>
            <w:textDirection w:val="btLr"/>
            <w:vAlign w:val="bottom"/>
            <w:hideMark/>
          </w:tcPr>
          <w:p w14:paraId="125E594E" w14:textId="77777777" w:rsidR="00D22B1E" w:rsidRPr="00D665C6" w:rsidRDefault="00D22B1E" w:rsidP="00D22B1E">
            <w:pPr>
              <w:spacing w:after="0" w:line="240" w:lineRule="auto"/>
              <w:jc w:val="center"/>
              <w:rPr>
                <w:rFonts w:ascii="Arial" w:eastAsia="Times New Roman" w:hAnsi="Arial" w:cs="Arial"/>
                <w:sz w:val="18"/>
                <w:szCs w:val="18"/>
              </w:rPr>
            </w:pPr>
          </w:p>
        </w:tc>
        <w:tc>
          <w:tcPr>
            <w:tcW w:w="12190" w:type="dxa"/>
            <w:gridSpan w:val="2"/>
            <w:tcBorders>
              <w:top w:val="single" w:sz="4" w:space="0" w:color="auto"/>
              <w:left w:val="single" w:sz="6" w:space="0" w:color="CCCCCC"/>
              <w:bottom w:val="single" w:sz="6" w:space="0" w:color="000000"/>
              <w:right w:val="single" w:sz="6" w:space="0" w:color="000000"/>
            </w:tcBorders>
            <w:shd w:val="clear" w:color="auto" w:fill="FFF2CC"/>
            <w:tcMar>
              <w:top w:w="30" w:type="dxa"/>
              <w:left w:w="45" w:type="dxa"/>
              <w:bottom w:w="30" w:type="dxa"/>
              <w:right w:w="45" w:type="dxa"/>
            </w:tcMar>
            <w:hideMark/>
          </w:tcPr>
          <w:p w14:paraId="4894B284"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OLIVEIRA, E. Z</w:t>
            </w:r>
            <w:proofErr w:type="gramStart"/>
            <w:r w:rsidRPr="00FD69A0">
              <w:rPr>
                <w:rFonts w:ascii="Arial" w:eastAsia="Times New Roman" w:hAnsi="Arial" w:cs="Arial"/>
                <w:sz w:val="20"/>
                <w:szCs w:val="20"/>
              </w:rPr>
              <w:t>.,</w:t>
            </w:r>
            <w:proofErr w:type="gramEnd"/>
            <w:r w:rsidRPr="00FD69A0">
              <w:rPr>
                <w:rFonts w:ascii="Arial" w:eastAsia="Times New Roman" w:hAnsi="Arial" w:cs="Arial"/>
                <w:sz w:val="20"/>
                <w:szCs w:val="20"/>
              </w:rPr>
              <w:t xml:space="preserve"> SANTIAGO, C. D., FERREIRA, M. D. Dinâmica dos vazios urbanos no limite da ocupação urbana do Município de São Carlos, SP. Revista Brasileira de Geografia Física v.10, n.2 (2017) 413-427. Disponível em: &lt;</w:t>
            </w:r>
            <w:hyperlink r:id="rId33" w:tgtFrame="_blank" w:history="1">
              <w:r w:rsidRPr="00FD69A0">
                <w:rPr>
                  <w:rFonts w:ascii="Arial" w:eastAsia="Times New Roman" w:hAnsi="Arial" w:cs="Arial"/>
                  <w:color w:val="0000FF"/>
                  <w:sz w:val="20"/>
                  <w:szCs w:val="20"/>
                  <w:u w:val="single"/>
                </w:rPr>
                <w:t>https://pdfs.semanticscholar.org/290e/cbc4c2cf97b1c1f232d059dbe58a91478e6a.pdf</w:t>
              </w:r>
            </w:hyperlink>
            <w:r w:rsidRPr="00FD69A0">
              <w:rPr>
                <w:rFonts w:ascii="Arial" w:eastAsia="Times New Roman" w:hAnsi="Arial" w:cs="Arial"/>
                <w:sz w:val="20"/>
                <w:szCs w:val="20"/>
              </w:rPr>
              <w:t xml:space="preserve"> &gt;</w:t>
            </w:r>
            <w:proofErr w:type="gramStart"/>
            <w:r w:rsidRPr="00FD69A0">
              <w:rPr>
                <w:rFonts w:ascii="Arial" w:eastAsia="Times New Roman" w:hAnsi="Arial" w:cs="Arial"/>
                <w:sz w:val="20"/>
                <w:szCs w:val="20"/>
              </w:rPr>
              <w:br/>
            </w:r>
            <w:proofErr w:type="gramEnd"/>
          </w:p>
          <w:p w14:paraId="0B91601A"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SPERANDIO, A. M. G., FRANCISCO FILHO, L. L., FAVERO, E</w:t>
            </w:r>
            <w:proofErr w:type="gramStart"/>
            <w:r w:rsidRPr="00FD69A0">
              <w:rPr>
                <w:rFonts w:ascii="Arial" w:eastAsia="Times New Roman" w:hAnsi="Arial" w:cs="Arial"/>
                <w:sz w:val="20"/>
                <w:szCs w:val="20"/>
              </w:rPr>
              <w:t>.,</w:t>
            </w:r>
            <w:proofErr w:type="gramEnd"/>
            <w:r w:rsidRPr="00FD69A0">
              <w:rPr>
                <w:rFonts w:ascii="Arial" w:eastAsia="Times New Roman" w:hAnsi="Arial" w:cs="Arial"/>
                <w:sz w:val="20"/>
                <w:szCs w:val="20"/>
              </w:rPr>
              <w:t xml:space="preserve"> RIBEIRO, M. M., &amp; MANFRINATO, T. Ocupação de vazio urbano como promotor do planejamento para cidade saudável. PARC Pesquisa Em Arquitetura E Construção, 6(3), (2015) 205-215. </w:t>
            </w:r>
            <w:proofErr w:type="gramStart"/>
            <w:r w:rsidRPr="00FD69A0">
              <w:rPr>
                <w:rFonts w:ascii="Arial" w:eastAsia="Times New Roman" w:hAnsi="Arial" w:cs="Arial"/>
                <w:sz w:val="20"/>
                <w:szCs w:val="20"/>
              </w:rPr>
              <w:t>https</w:t>
            </w:r>
            <w:proofErr w:type="gramEnd"/>
            <w:r w:rsidRPr="00FD69A0">
              <w:rPr>
                <w:rFonts w:ascii="Arial" w:eastAsia="Times New Roman" w:hAnsi="Arial" w:cs="Arial"/>
                <w:sz w:val="20"/>
                <w:szCs w:val="20"/>
              </w:rPr>
              <w:t>://doi.org/10.20396/parc.v6i3.8635018. Disponível em: &lt;</w:t>
            </w:r>
            <w:hyperlink r:id="rId34" w:tgtFrame="_blank" w:history="1">
              <w:r w:rsidRPr="00FD69A0">
                <w:rPr>
                  <w:rFonts w:ascii="Arial" w:eastAsia="Times New Roman" w:hAnsi="Arial" w:cs="Arial"/>
                  <w:color w:val="0000FF"/>
                  <w:sz w:val="20"/>
                  <w:szCs w:val="20"/>
                  <w:u w:val="single"/>
                </w:rPr>
                <w:t>https://periodicos.sbu.unicamp.br/ojs/index.php/parc/article/view/8635018/11591</w:t>
              </w:r>
            </w:hyperlink>
            <w:r w:rsidRPr="00FD69A0">
              <w:rPr>
                <w:rFonts w:ascii="Arial" w:eastAsia="Times New Roman" w:hAnsi="Arial" w:cs="Arial"/>
                <w:sz w:val="20"/>
                <w:szCs w:val="20"/>
              </w:rPr>
              <w:t xml:space="preserve"> </w:t>
            </w:r>
            <w:proofErr w:type="gramStart"/>
            <w:r w:rsidRPr="00FD69A0">
              <w:rPr>
                <w:rFonts w:ascii="Arial" w:eastAsia="Times New Roman" w:hAnsi="Arial" w:cs="Arial"/>
                <w:sz w:val="20"/>
                <w:szCs w:val="20"/>
              </w:rPr>
              <w:t>&gt;</w:t>
            </w:r>
            <w:proofErr w:type="gramEnd"/>
          </w:p>
        </w:tc>
        <w:tc>
          <w:tcPr>
            <w:tcW w:w="2127" w:type="dxa"/>
            <w:tcBorders>
              <w:top w:val="single" w:sz="4" w:space="0" w:color="auto"/>
              <w:left w:val="single" w:sz="6" w:space="0" w:color="CCCCCC"/>
              <w:bottom w:val="single" w:sz="6" w:space="0" w:color="000000"/>
              <w:right w:val="single" w:sz="6" w:space="0" w:color="000000"/>
            </w:tcBorders>
            <w:shd w:val="clear" w:color="auto" w:fill="FFF2CC"/>
            <w:tcMar>
              <w:top w:w="30" w:type="dxa"/>
              <w:left w:w="45" w:type="dxa"/>
              <w:bottom w:w="30" w:type="dxa"/>
              <w:right w:w="45" w:type="dxa"/>
            </w:tcMar>
            <w:vAlign w:val="center"/>
            <w:hideMark/>
          </w:tcPr>
          <w:p w14:paraId="6320795E"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Planejamento de espaços vazios urbanos com base em aspectos geotécnicos e ambientais</w:t>
            </w:r>
          </w:p>
        </w:tc>
        <w:tc>
          <w:tcPr>
            <w:tcW w:w="708" w:type="dxa"/>
            <w:tcBorders>
              <w:top w:val="single" w:sz="4" w:space="0" w:color="auto"/>
              <w:left w:val="single" w:sz="6" w:space="0" w:color="CCCCCC"/>
              <w:bottom w:val="single" w:sz="6" w:space="0" w:color="000000"/>
              <w:right w:val="single" w:sz="6" w:space="0" w:color="000000"/>
            </w:tcBorders>
            <w:shd w:val="clear" w:color="auto" w:fill="FFF2CC"/>
            <w:tcMar>
              <w:top w:w="30" w:type="dxa"/>
              <w:left w:w="45" w:type="dxa"/>
              <w:bottom w:w="30" w:type="dxa"/>
              <w:right w:w="45" w:type="dxa"/>
            </w:tcMar>
            <w:vAlign w:val="center"/>
            <w:hideMark/>
          </w:tcPr>
          <w:p w14:paraId="6FDD06A1" w14:textId="77777777" w:rsidR="00D22B1E" w:rsidRPr="00FD69A0" w:rsidRDefault="00D22B1E" w:rsidP="00D22B1E">
            <w:pPr>
              <w:spacing w:after="0" w:line="240" w:lineRule="auto"/>
              <w:jc w:val="center"/>
              <w:rPr>
                <w:rFonts w:ascii="Arial" w:eastAsia="Times New Roman" w:hAnsi="Arial" w:cs="Arial"/>
                <w:sz w:val="20"/>
                <w:szCs w:val="20"/>
              </w:rPr>
            </w:pPr>
            <w:proofErr w:type="gramStart"/>
            <w:r w:rsidRPr="00FD69A0">
              <w:rPr>
                <w:rFonts w:ascii="Arial" w:eastAsia="Times New Roman" w:hAnsi="Arial" w:cs="Arial"/>
                <w:sz w:val="20"/>
                <w:szCs w:val="20"/>
              </w:rPr>
              <w:t>1</w:t>
            </w:r>
            <w:proofErr w:type="gramEnd"/>
          </w:p>
        </w:tc>
      </w:tr>
      <w:tr w:rsidR="00D22B1E" w:rsidRPr="00B41A9A" w14:paraId="18FCA0D7" w14:textId="77777777" w:rsidTr="00D22B1E">
        <w:trPr>
          <w:cantSplit/>
          <w:trHeight w:val="1235"/>
        </w:trPr>
        <w:tc>
          <w:tcPr>
            <w:tcW w:w="426" w:type="dxa"/>
            <w:vMerge/>
            <w:tcBorders>
              <w:top w:val="single" w:sz="6" w:space="0" w:color="000000"/>
              <w:left w:val="single" w:sz="6" w:space="0" w:color="000000"/>
              <w:bottom w:val="single" w:sz="6" w:space="0" w:color="000000"/>
              <w:right w:val="single" w:sz="6" w:space="0" w:color="000000"/>
            </w:tcBorders>
            <w:shd w:val="clear" w:color="auto" w:fill="FFF2CC"/>
            <w:tcMar>
              <w:top w:w="30" w:type="dxa"/>
              <w:left w:w="45" w:type="dxa"/>
              <w:bottom w:w="30" w:type="dxa"/>
              <w:right w:w="45" w:type="dxa"/>
            </w:tcMar>
            <w:textDirection w:val="btLr"/>
            <w:vAlign w:val="bottom"/>
            <w:hideMark/>
          </w:tcPr>
          <w:p w14:paraId="7295D980" w14:textId="77777777" w:rsidR="00D22B1E" w:rsidRPr="00D665C6" w:rsidRDefault="00D22B1E" w:rsidP="00D22B1E">
            <w:pPr>
              <w:spacing w:after="0" w:line="240" w:lineRule="auto"/>
              <w:jc w:val="center"/>
              <w:rPr>
                <w:rFonts w:ascii="Arial" w:eastAsia="Times New Roman" w:hAnsi="Arial" w:cs="Arial"/>
                <w:sz w:val="18"/>
                <w:szCs w:val="18"/>
              </w:rPr>
            </w:pPr>
          </w:p>
        </w:tc>
        <w:tc>
          <w:tcPr>
            <w:tcW w:w="12190" w:type="dxa"/>
            <w:gridSpan w:val="2"/>
            <w:tcBorders>
              <w:top w:val="single" w:sz="6" w:space="0" w:color="CCCCCC"/>
              <w:left w:val="single" w:sz="6" w:space="0" w:color="CCCCCC"/>
              <w:bottom w:val="single" w:sz="6" w:space="0" w:color="000000"/>
              <w:right w:val="single" w:sz="6" w:space="0" w:color="000000"/>
            </w:tcBorders>
            <w:shd w:val="clear" w:color="auto" w:fill="FFF2CC"/>
            <w:tcMar>
              <w:top w:w="30" w:type="dxa"/>
              <w:left w:w="45" w:type="dxa"/>
              <w:bottom w:w="30" w:type="dxa"/>
              <w:right w:w="45" w:type="dxa"/>
            </w:tcMar>
            <w:hideMark/>
          </w:tcPr>
          <w:p w14:paraId="79C5E773"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BOAVENTURA, K. J</w:t>
            </w:r>
            <w:proofErr w:type="gramStart"/>
            <w:r w:rsidRPr="00FD69A0">
              <w:rPr>
                <w:rFonts w:ascii="Arial" w:eastAsia="Times New Roman" w:hAnsi="Arial" w:cs="Arial"/>
                <w:sz w:val="20"/>
                <w:szCs w:val="20"/>
              </w:rPr>
              <w:t>.,</w:t>
            </w:r>
            <w:proofErr w:type="gramEnd"/>
            <w:r w:rsidRPr="00FD69A0">
              <w:rPr>
                <w:rFonts w:ascii="Arial" w:eastAsia="Times New Roman" w:hAnsi="Arial" w:cs="Arial"/>
                <w:sz w:val="20"/>
                <w:szCs w:val="20"/>
              </w:rPr>
              <w:t xml:space="preserve"> CUNHA, E. L., SILVA, S. D. Recuperação de áreas degradadas no Brasil: conceito, história e perspectivas. TECNIA – Revista de Educação, Ciência e Tecnologia do IFG. </w:t>
            </w:r>
            <w:proofErr w:type="gramStart"/>
            <w:r w:rsidRPr="00FD69A0">
              <w:rPr>
                <w:rFonts w:ascii="Arial" w:eastAsia="Times New Roman" w:hAnsi="Arial" w:cs="Arial"/>
                <w:sz w:val="20"/>
                <w:szCs w:val="20"/>
              </w:rPr>
              <w:t>v.</w:t>
            </w:r>
            <w:proofErr w:type="gramEnd"/>
            <w:r w:rsidRPr="00FD69A0">
              <w:rPr>
                <w:rFonts w:ascii="Arial" w:eastAsia="Times New Roman" w:hAnsi="Arial" w:cs="Arial"/>
                <w:sz w:val="20"/>
                <w:szCs w:val="20"/>
              </w:rPr>
              <w:t xml:space="preserve"> 4, n. 1 (2019). 125 – 145. Disponível em:</w:t>
            </w:r>
            <w:r w:rsidRPr="00FD69A0">
              <w:rPr>
                <w:rFonts w:ascii="Arial" w:eastAsia="Times New Roman" w:hAnsi="Arial" w:cs="Arial"/>
                <w:color w:val="FF0000"/>
                <w:sz w:val="20"/>
                <w:szCs w:val="20"/>
              </w:rPr>
              <w:t xml:space="preserve"> </w:t>
            </w:r>
            <w:hyperlink r:id="rId35" w:tgtFrame="_blank" w:history="1">
              <w:r w:rsidRPr="00FD69A0">
                <w:rPr>
                  <w:rFonts w:ascii="Arial" w:eastAsia="Times New Roman" w:hAnsi="Arial" w:cs="Arial"/>
                  <w:color w:val="0000FF"/>
                  <w:sz w:val="20"/>
                  <w:szCs w:val="20"/>
                  <w:u w:val="single"/>
                </w:rPr>
                <w:t>http://revistas.ifg.edu.br/tecnia/article/view/283/116</w:t>
              </w:r>
            </w:hyperlink>
            <w:r w:rsidRPr="00FD69A0">
              <w:rPr>
                <w:rFonts w:ascii="Arial" w:eastAsia="Times New Roman" w:hAnsi="Arial" w:cs="Arial"/>
                <w:color w:val="FF0000"/>
                <w:sz w:val="20"/>
                <w:szCs w:val="20"/>
              </w:rPr>
              <w:t xml:space="preserve"> </w:t>
            </w:r>
            <w:r w:rsidRPr="00FD69A0">
              <w:rPr>
                <w:rFonts w:ascii="Arial" w:eastAsia="Times New Roman" w:hAnsi="Arial" w:cs="Arial"/>
                <w:sz w:val="20"/>
                <w:szCs w:val="20"/>
              </w:rPr>
              <w:t>&gt;</w:t>
            </w:r>
          </w:p>
          <w:p w14:paraId="384D32F8"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br/>
              <w:t>SANTORO, J. Erosão Continental. In: TOMINAGA, L. K</w:t>
            </w:r>
            <w:proofErr w:type="gramStart"/>
            <w:r w:rsidRPr="00FD69A0">
              <w:rPr>
                <w:rFonts w:ascii="Arial" w:eastAsia="Times New Roman" w:hAnsi="Arial" w:cs="Arial"/>
                <w:sz w:val="20"/>
                <w:szCs w:val="20"/>
              </w:rPr>
              <w:t>.,</w:t>
            </w:r>
            <w:proofErr w:type="gramEnd"/>
            <w:r w:rsidRPr="00FD69A0">
              <w:rPr>
                <w:rFonts w:ascii="Arial" w:eastAsia="Times New Roman" w:hAnsi="Arial" w:cs="Arial"/>
                <w:sz w:val="20"/>
                <w:szCs w:val="20"/>
              </w:rPr>
              <w:t xml:space="preserve"> SANTORO, J., AMARAL, R. Desastres naturais: conhecer para prevenir. São Paulo: Instituto Geológico. (2009). Disponível em: &lt; </w:t>
            </w:r>
            <w:hyperlink r:id="rId36" w:tgtFrame="_blank" w:history="1">
              <w:r w:rsidRPr="00FD69A0">
                <w:rPr>
                  <w:rFonts w:ascii="Arial" w:eastAsia="Times New Roman" w:hAnsi="Arial" w:cs="Arial"/>
                  <w:color w:val="0000FF"/>
                  <w:sz w:val="20"/>
                  <w:szCs w:val="20"/>
                  <w:u w:val="single"/>
                </w:rPr>
                <w:t>https://www.infraestruturameioambiente.sp.gov.br/wp-content/uploads/sites/233/2017/05/Conhecer_para_Prevenir_3ed_2016.pdf</w:t>
              </w:r>
            </w:hyperlink>
            <w:r w:rsidRPr="00FD69A0">
              <w:rPr>
                <w:rFonts w:ascii="Arial" w:eastAsia="Times New Roman" w:hAnsi="Arial" w:cs="Arial"/>
                <w:sz w:val="20"/>
                <w:szCs w:val="20"/>
              </w:rPr>
              <w:t xml:space="preserve"> &gt; </w:t>
            </w:r>
          </w:p>
        </w:tc>
        <w:tc>
          <w:tcPr>
            <w:tcW w:w="2127" w:type="dxa"/>
            <w:tcBorders>
              <w:top w:val="single" w:sz="6" w:space="0" w:color="000000"/>
              <w:left w:val="single" w:sz="6" w:space="0" w:color="CCCCCC"/>
              <w:bottom w:val="single" w:sz="6" w:space="0" w:color="000000"/>
              <w:right w:val="single" w:sz="6" w:space="0" w:color="000000"/>
            </w:tcBorders>
            <w:shd w:val="clear" w:color="auto" w:fill="FFF2CC"/>
            <w:tcMar>
              <w:top w:w="30" w:type="dxa"/>
              <w:left w:w="45" w:type="dxa"/>
              <w:bottom w:w="30" w:type="dxa"/>
              <w:right w:w="45" w:type="dxa"/>
            </w:tcMar>
            <w:vAlign w:val="center"/>
            <w:hideMark/>
          </w:tcPr>
          <w:p w14:paraId="04A9283E"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 xml:space="preserve">Análise de dados geotécnicos e ambientais aplicado a áreas degradadas </w:t>
            </w:r>
          </w:p>
        </w:tc>
        <w:tc>
          <w:tcPr>
            <w:tcW w:w="708" w:type="dxa"/>
            <w:tcBorders>
              <w:top w:val="single" w:sz="6" w:space="0" w:color="000000"/>
              <w:left w:val="single" w:sz="6" w:space="0" w:color="CCCCCC"/>
              <w:bottom w:val="single" w:sz="6" w:space="0" w:color="000000"/>
              <w:right w:val="single" w:sz="6" w:space="0" w:color="000000"/>
            </w:tcBorders>
            <w:shd w:val="clear" w:color="auto" w:fill="FFF2CC"/>
            <w:tcMar>
              <w:top w:w="30" w:type="dxa"/>
              <w:left w:w="45" w:type="dxa"/>
              <w:bottom w:w="30" w:type="dxa"/>
              <w:right w:w="45" w:type="dxa"/>
            </w:tcMar>
            <w:vAlign w:val="center"/>
            <w:hideMark/>
          </w:tcPr>
          <w:p w14:paraId="68798553" w14:textId="77777777" w:rsidR="00D22B1E" w:rsidRPr="00FD69A0" w:rsidRDefault="00D22B1E" w:rsidP="00D22B1E">
            <w:pPr>
              <w:spacing w:after="0" w:line="240" w:lineRule="auto"/>
              <w:jc w:val="center"/>
              <w:rPr>
                <w:rFonts w:ascii="Arial" w:eastAsia="Times New Roman" w:hAnsi="Arial" w:cs="Arial"/>
                <w:sz w:val="20"/>
                <w:szCs w:val="20"/>
              </w:rPr>
            </w:pPr>
            <w:proofErr w:type="gramStart"/>
            <w:r w:rsidRPr="00FD69A0">
              <w:rPr>
                <w:rFonts w:ascii="Arial" w:eastAsia="Times New Roman" w:hAnsi="Arial" w:cs="Arial"/>
                <w:sz w:val="20"/>
                <w:szCs w:val="20"/>
              </w:rPr>
              <w:t>1</w:t>
            </w:r>
            <w:proofErr w:type="gramEnd"/>
          </w:p>
        </w:tc>
      </w:tr>
      <w:tr w:rsidR="00D22B1E" w:rsidRPr="00B41A9A" w14:paraId="66D65CDA" w14:textId="77777777" w:rsidTr="00D22B1E">
        <w:trPr>
          <w:cantSplit/>
          <w:trHeight w:val="1791"/>
        </w:trPr>
        <w:tc>
          <w:tcPr>
            <w:tcW w:w="426" w:type="dxa"/>
            <w:tcBorders>
              <w:top w:val="single" w:sz="6" w:space="0" w:color="000000"/>
              <w:left w:val="single" w:sz="6" w:space="0" w:color="000000"/>
              <w:bottom w:val="single" w:sz="6" w:space="0" w:color="000000"/>
              <w:right w:val="single" w:sz="6" w:space="0" w:color="000000"/>
            </w:tcBorders>
            <w:shd w:val="clear" w:color="auto" w:fill="D9EAD3"/>
            <w:tcMar>
              <w:top w:w="30" w:type="dxa"/>
              <w:left w:w="45" w:type="dxa"/>
              <w:bottom w:w="30" w:type="dxa"/>
              <w:right w:w="45" w:type="dxa"/>
            </w:tcMar>
            <w:textDirection w:val="btLr"/>
            <w:vAlign w:val="bottom"/>
            <w:hideMark/>
          </w:tcPr>
          <w:p w14:paraId="2EB309DC" w14:textId="77777777" w:rsidR="00D22B1E" w:rsidRPr="000D47F7" w:rsidRDefault="00D22B1E" w:rsidP="008C3E5A">
            <w:pPr>
              <w:spacing w:after="0" w:line="240" w:lineRule="auto"/>
              <w:jc w:val="center"/>
              <w:rPr>
                <w:rFonts w:ascii="Arial" w:eastAsia="Times New Roman" w:hAnsi="Arial" w:cs="Arial"/>
                <w:b/>
                <w:bCs/>
                <w:sz w:val="24"/>
                <w:szCs w:val="24"/>
              </w:rPr>
            </w:pPr>
            <w:r w:rsidRPr="000D47F7">
              <w:rPr>
                <w:rFonts w:ascii="Arial" w:eastAsia="Times New Roman" w:hAnsi="Arial" w:cs="Arial"/>
                <w:b/>
                <w:bCs/>
                <w:sz w:val="24"/>
                <w:szCs w:val="24"/>
              </w:rPr>
              <w:t>Transporte</w:t>
            </w:r>
          </w:p>
        </w:tc>
        <w:tc>
          <w:tcPr>
            <w:tcW w:w="12190" w:type="dxa"/>
            <w:gridSpan w:val="2"/>
            <w:tcBorders>
              <w:top w:val="single" w:sz="6" w:space="0" w:color="000000"/>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258E07C7"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 xml:space="preserve">BRASIL. Ministério das Cidades. Secretaria Nacional de Transporte e Mobilidade Urbana. </w:t>
            </w:r>
            <w:proofErr w:type="spellStart"/>
            <w:proofErr w:type="gramStart"/>
            <w:r w:rsidRPr="00FD69A0">
              <w:rPr>
                <w:rFonts w:ascii="Arial" w:eastAsia="Times New Roman" w:hAnsi="Arial" w:cs="Arial"/>
                <w:sz w:val="20"/>
                <w:szCs w:val="20"/>
              </w:rPr>
              <w:t>PlanMob</w:t>
            </w:r>
            <w:proofErr w:type="spellEnd"/>
            <w:proofErr w:type="gramEnd"/>
            <w:r w:rsidRPr="00FD69A0">
              <w:rPr>
                <w:rFonts w:ascii="Arial" w:eastAsia="Times New Roman" w:hAnsi="Arial" w:cs="Arial"/>
                <w:sz w:val="20"/>
                <w:szCs w:val="20"/>
              </w:rPr>
              <w:t xml:space="preserve">: Caderno de referência para elaboração de Plano de Mobilidade Urbana. MC, Brasília, 2015. Disponível em: </w:t>
            </w:r>
            <w:hyperlink r:id="rId37" w:tgtFrame="_blank" w:history="1">
              <w:r w:rsidRPr="00FD69A0">
                <w:rPr>
                  <w:rFonts w:ascii="Arial" w:eastAsia="Times New Roman" w:hAnsi="Arial" w:cs="Arial"/>
                  <w:color w:val="0000FF"/>
                  <w:sz w:val="20"/>
                  <w:szCs w:val="20"/>
                  <w:u w:val="single"/>
                </w:rPr>
                <w:t>http://www.cidades.gov.br/images/stories/ArquivosSE/planmob.pdf</w:t>
              </w:r>
            </w:hyperlink>
            <w:r w:rsidRPr="00FD69A0">
              <w:rPr>
                <w:rFonts w:ascii="Arial" w:eastAsia="Times New Roman" w:hAnsi="Arial" w:cs="Arial"/>
                <w:sz w:val="20"/>
                <w:szCs w:val="20"/>
              </w:rPr>
              <w:t xml:space="preserve"> </w:t>
            </w:r>
            <w:r w:rsidRPr="00FD69A0">
              <w:rPr>
                <w:rFonts w:ascii="Arial" w:eastAsia="Times New Roman" w:hAnsi="Arial" w:cs="Arial"/>
                <w:sz w:val="20"/>
                <w:szCs w:val="20"/>
              </w:rPr>
              <w:br/>
            </w:r>
            <w:r w:rsidRPr="00FD69A0">
              <w:rPr>
                <w:rFonts w:ascii="Arial" w:eastAsia="Times New Roman" w:hAnsi="Arial" w:cs="Arial"/>
                <w:sz w:val="20"/>
                <w:szCs w:val="20"/>
              </w:rPr>
              <w:br/>
              <w:t xml:space="preserve">BRASIL. Política Nacional de Mobilidade Urbana. Lei Nº 12.587, de </w:t>
            </w:r>
            <w:proofErr w:type="gramStart"/>
            <w:r w:rsidRPr="00FD69A0">
              <w:rPr>
                <w:rFonts w:ascii="Arial" w:eastAsia="Times New Roman" w:hAnsi="Arial" w:cs="Arial"/>
                <w:sz w:val="20"/>
                <w:szCs w:val="20"/>
              </w:rPr>
              <w:t>3</w:t>
            </w:r>
            <w:proofErr w:type="gramEnd"/>
            <w:r w:rsidRPr="00FD69A0">
              <w:rPr>
                <w:rFonts w:ascii="Arial" w:eastAsia="Times New Roman" w:hAnsi="Arial" w:cs="Arial"/>
                <w:sz w:val="20"/>
                <w:szCs w:val="20"/>
              </w:rPr>
              <w:t xml:space="preserve"> de Janeiro de 2012. Disponível em: </w:t>
            </w:r>
            <w:hyperlink r:id="rId38" w:tgtFrame="_blank" w:history="1">
              <w:r w:rsidRPr="00FD69A0">
                <w:rPr>
                  <w:rFonts w:ascii="Arial" w:eastAsia="Times New Roman" w:hAnsi="Arial" w:cs="Arial"/>
                  <w:color w:val="0000FF"/>
                  <w:sz w:val="20"/>
                  <w:szCs w:val="20"/>
                  <w:u w:val="single"/>
                </w:rPr>
                <w:t>http://www.planalto.gov.br/ccivil_03/_ato2011-2014/2012/lei/l12587.htm</w:t>
              </w:r>
            </w:hyperlink>
            <w:r w:rsidRPr="00FD69A0">
              <w:rPr>
                <w:rFonts w:ascii="Arial" w:eastAsia="Times New Roman" w:hAnsi="Arial" w:cs="Arial"/>
                <w:sz w:val="20"/>
                <w:szCs w:val="20"/>
              </w:rPr>
              <w:t xml:space="preserve"> </w:t>
            </w:r>
            <w:r w:rsidRPr="00FD69A0">
              <w:rPr>
                <w:rFonts w:ascii="Arial" w:eastAsia="Times New Roman" w:hAnsi="Arial" w:cs="Arial"/>
                <w:sz w:val="20"/>
                <w:szCs w:val="20"/>
              </w:rPr>
              <w:br/>
            </w:r>
            <w:r w:rsidRPr="00FD69A0">
              <w:rPr>
                <w:rFonts w:ascii="Arial" w:eastAsia="Times New Roman" w:hAnsi="Arial" w:cs="Arial"/>
                <w:sz w:val="20"/>
                <w:szCs w:val="20"/>
              </w:rPr>
              <w:br/>
              <w:t xml:space="preserve">FERRAZ, A.C.P.; RAIA JR., A. A.; BEZERRA, B. S.; BASTOS, T.; RODRIGUES, K. Segurança Viária. São Carlos, SP: Suprema Gráfica e Editora, 2012. Disponível em: </w:t>
            </w:r>
            <w:hyperlink r:id="rId39" w:history="1">
              <w:r w:rsidRPr="00FD69A0">
                <w:rPr>
                  <w:rStyle w:val="Hyperlink"/>
                  <w:rFonts w:ascii="Arial" w:eastAsia="Times New Roman" w:hAnsi="Arial" w:cs="Arial"/>
                  <w:sz w:val="20"/>
                  <w:szCs w:val="20"/>
                </w:rPr>
                <w:t>http://redpgv.coppe.ufrj.br/images/SEGURANÇA%20VIÁRIA%20COMPLETO.pdf</w:t>
              </w:r>
            </w:hyperlink>
            <w:proofErr w:type="gramStart"/>
            <w:r w:rsidRPr="00FD69A0">
              <w:rPr>
                <w:rFonts w:ascii="Arial" w:eastAsia="Times New Roman" w:hAnsi="Arial" w:cs="Arial"/>
                <w:sz w:val="20"/>
                <w:szCs w:val="20"/>
              </w:rPr>
              <w:t xml:space="preserve">  </w:t>
            </w:r>
          </w:p>
        </w:tc>
        <w:tc>
          <w:tcPr>
            <w:tcW w:w="2127" w:type="dxa"/>
            <w:tcBorders>
              <w:top w:val="single" w:sz="6" w:space="0" w:color="000000"/>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54CD2260" w14:textId="77777777" w:rsidR="00D22B1E" w:rsidRPr="00FD69A0" w:rsidRDefault="00D22B1E" w:rsidP="00D22B1E">
            <w:pPr>
              <w:spacing w:after="0" w:line="240" w:lineRule="auto"/>
              <w:rPr>
                <w:rFonts w:ascii="Arial" w:eastAsia="Times New Roman" w:hAnsi="Arial" w:cs="Arial"/>
                <w:sz w:val="20"/>
                <w:szCs w:val="20"/>
              </w:rPr>
            </w:pPr>
            <w:proofErr w:type="gramEnd"/>
            <w:r w:rsidRPr="00FD69A0">
              <w:rPr>
                <w:rFonts w:ascii="Arial" w:eastAsia="Times New Roman" w:hAnsi="Arial" w:cs="Arial"/>
                <w:sz w:val="20"/>
                <w:szCs w:val="20"/>
              </w:rPr>
              <w:t xml:space="preserve">Planejamento da Mobilidade Urbana Integrada ao Uso do Solo com Apoio </w:t>
            </w:r>
            <w:proofErr w:type="gramStart"/>
            <w:r w:rsidRPr="00FD69A0">
              <w:rPr>
                <w:rFonts w:ascii="Arial" w:eastAsia="Times New Roman" w:hAnsi="Arial" w:cs="Arial"/>
                <w:sz w:val="20"/>
                <w:szCs w:val="20"/>
              </w:rPr>
              <w:t>das Geotecnologia</w:t>
            </w:r>
            <w:proofErr w:type="gramEnd"/>
          </w:p>
        </w:tc>
        <w:tc>
          <w:tcPr>
            <w:tcW w:w="708" w:type="dxa"/>
            <w:tcBorders>
              <w:top w:val="single" w:sz="6" w:space="0" w:color="000000"/>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5CACA8D8" w14:textId="77777777" w:rsidR="00D22B1E" w:rsidRPr="00FD69A0" w:rsidRDefault="00D22B1E" w:rsidP="00D22B1E">
            <w:pPr>
              <w:spacing w:after="0" w:line="240" w:lineRule="auto"/>
              <w:jc w:val="center"/>
              <w:rPr>
                <w:rFonts w:ascii="Arial" w:eastAsia="Times New Roman" w:hAnsi="Arial" w:cs="Arial"/>
                <w:sz w:val="20"/>
                <w:szCs w:val="20"/>
              </w:rPr>
            </w:pPr>
            <w:proofErr w:type="gramStart"/>
            <w:r w:rsidRPr="00FD69A0">
              <w:rPr>
                <w:rFonts w:ascii="Arial" w:eastAsia="Times New Roman" w:hAnsi="Arial" w:cs="Arial"/>
                <w:sz w:val="20"/>
                <w:szCs w:val="20"/>
              </w:rPr>
              <w:t>1</w:t>
            </w:r>
            <w:proofErr w:type="gramEnd"/>
          </w:p>
        </w:tc>
      </w:tr>
      <w:tr w:rsidR="00D22B1E" w:rsidRPr="00B41A9A" w14:paraId="6DD3157E" w14:textId="77777777" w:rsidTr="00D22B1E">
        <w:trPr>
          <w:cantSplit/>
          <w:trHeight w:val="2387"/>
        </w:trPr>
        <w:tc>
          <w:tcPr>
            <w:tcW w:w="426" w:type="dxa"/>
            <w:vMerge w:val="restart"/>
            <w:tcBorders>
              <w:top w:val="single" w:sz="6" w:space="0" w:color="000000"/>
              <w:left w:val="single" w:sz="6" w:space="0" w:color="000000"/>
              <w:right w:val="single" w:sz="6" w:space="0" w:color="000000"/>
            </w:tcBorders>
            <w:shd w:val="clear" w:color="auto" w:fill="CFE2F3"/>
            <w:tcMar>
              <w:top w:w="30" w:type="dxa"/>
              <w:left w:w="45" w:type="dxa"/>
              <w:bottom w:w="30" w:type="dxa"/>
              <w:right w:w="45" w:type="dxa"/>
            </w:tcMar>
            <w:textDirection w:val="btLr"/>
            <w:vAlign w:val="bottom"/>
            <w:hideMark/>
          </w:tcPr>
          <w:p w14:paraId="48B51719" w14:textId="77777777" w:rsidR="00D22B1E" w:rsidRPr="000D47F7" w:rsidRDefault="00D22B1E" w:rsidP="008C3E5A">
            <w:pPr>
              <w:spacing w:after="0" w:line="240" w:lineRule="auto"/>
              <w:jc w:val="center"/>
              <w:rPr>
                <w:rFonts w:ascii="Arial" w:eastAsia="Times New Roman" w:hAnsi="Arial" w:cs="Arial"/>
                <w:b/>
                <w:bCs/>
                <w:sz w:val="24"/>
                <w:szCs w:val="24"/>
              </w:rPr>
            </w:pPr>
            <w:r w:rsidRPr="000D47F7">
              <w:rPr>
                <w:rFonts w:ascii="Arial" w:eastAsia="Times New Roman" w:hAnsi="Arial" w:cs="Arial"/>
                <w:b/>
                <w:bCs/>
                <w:sz w:val="24"/>
                <w:szCs w:val="24"/>
              </w:rPr>
              <w:lastRenderedPageBreak/>
              <w:t>Saneamento</w:t>
            </w:r>
          </w:p>
        </w:tc>
        <w:tc>
          <w:tcPr>
            <w:tcW w:w="12190" w:type="dxa"/>
            <w:gridSpan w:val="2"/>
            <w:tcBorders>
              <w:top w:val="single" w:sz="6" w:space="0" w:color="000000"/>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bottom"/>
            <w:hideMark/>
          </w:tcPr>
          <w:p w14:paraId="6643F63E" w14:textId="77777777" w:rsidR="00D22B1E" w:rsidRPr="00FD69A0" w:rsidRDefault="00D22B1E" w:rsidP="00D22B1E">
            <w:pPr>
              <w:spacing w:after="240" w:line="240" w:lineRule="auto"/>
              <w:rPr>
                <w:rFonts w:ascii="Arial" w:eastAsia="Times New Roman" w:hAnsi="Arial" w:cs="Arial"/>
                <w:sz w:val="20"/>
                <w:szCs w:val="20"/>
              </w:rPr>
            </w:pPr>
            <w:r w:rsidRPr="00FD69A0">
              <w:rPr>
                <w:rFonts w:ascii="Arial" w:eastAsia="Times New Roman" w:hAnsi="Arial" w:cs="Arial"/>
                <w:sz w:val="20"/>
                <w:szCs w:val="20"/>
                <w:lang w:val="en-GB"/>
              </w:rPr>
              <w:t xml:space="preserve">WHO – World Health Organization. </w:t>
            </w:r>
            <w:r w:rsidRPr="00FD69A0">
              <w:rPr>
                <w:rFonts w:ascii="Arial" w:eastAsia="Times New Roman" w:hAnsi="Arial" w:cs="Arial"/>
                <w:b/>
                <w:bCs/>
                <w:sz w:val="20"/>
                <w:szCs w:val="20"/>
                <w:lang w:val="en-GB"/>
              </w:rPr>
              <w:t>Water Safety Plan.</w:t>
            </w:r>
            <w:r w:rsidRPr="00FD69A0">
              <w:rPr>
                <w:rFonts w:ascii="Arial" w:eastAsia="Times New Roman" w:hAnsi="Arial" w:cs="Arial"/>
                <w:sz w:val="20"/>
                <w:szCs w:val="20"/>
                <w:lang w:val="en-GB"/>
              </w:rPr>
              <w:t xml:space="preserve"> </w:t>
            </w:r>
            <w:proofErr w:type="gramStart"/>
            <w:r w:rsidRPr="00FD69A0">
              <w:rPr>
                <w:rFonts w:ascii="Arial" w:eastAsia="Times New Roman" w:hAnsi="Arial" w:cs="Arial"/>
                <w:sz w:val="20"/>
                <w:szCs w:val="20"/>
                <w:lang w:val="en-GB"/>
              </w:rPr>
              <w:t>p</w:t>
            </w:r>
            <w:proofErr w:type="gramEnd"/>
            <w:r w:rsidRPr="00FD69A0">
              <w:rPr>
                <w:rFonts w:ascii="Arial" w:eastAsia="Times New Roman" w:hAnsi="Arial" w:cs="Arial"/>
                <w:sz w:val="20"/>
                <w:szCs w:val="20"/>
                <w:lang w:val="en-GB"/>
              </w:rPr>
              <w:t xml:space="preserve">: 45-75. </w:t>
            </w:r>
            <w:r w:rsidRPr="006C532A">
              <w:rPr>
                <w:rFonts w:ascii="Arial" w:eastAsia="Times New Roman" w:hAnsi="Arial" w:cs="Arial"/>
                <w:sz w:val="20"/>
                <w:szCs w:val="20"/>
                <w:lang w:val="en-GB"/>
              </w:rPr>
              <w:t xml:space="preserve">In: Guidelines for Drinking water Quality. </w:t>
            </w:r>
            <w:hyperlink r:id="rId40" w:history="1">
              <w:r w:rsidRPr="00FD69A0">
                <w:rPr>
                  <w:rStyle w:val="Hyperlink"/>
                  <w:rFonts w:ascii="Arial" w:eastAsia="Times New Roman" w:hAnsi="Arial" w:cs="Arial"/>
                  <w:sz w:val="20"/>
                  <w:szCs w:val="20"/>
                </w:rPr>
                <w:t>https://www.ncbi.nlm.nih.gov/books/NBK442376/pdf/Bookshelf_NBK442376.pdf</w:t>
              </w:r>
            </w:hyperlink>
            <w:proofErr w:type="gramStart"/>
            <w:r w:rsidRPr="00FD69A0">
              <w:rPr>
                <w:rFonts w:ascii="Arial" w:eastAsia="Times New Roman" w:hAnsi="Arial" w:cs="Arial"/>
                <w:sz w:val="20"/>
                <w:szCs w:val="20"/>
              </w:rPr>
              <w:t xml:space="preserve">  </w:t>
            </w:r>
            <w:proofErr w:type="gramEnd"/>
            <w:r w:rsidRPr="00FD69A0">
              <w:rPr>
                <w:rFonts w:ascii="Arial" w:eastAsia="Times New Roman" w:hAnsi="Arial" w:cs="Arial"/>
                <w:sz w:val="20"/>
                <w:szCs w:val="20"/>
              </w:rPr>
              <w:br/>
            </w:r>
            <w:r w:rsidRPr="00FD69A0">
              <w:rPr>
                <w:rFonts w:ascii="Arial" w:eastAsia="Times New Roman" w:hAnsi="Arial" w:cs="Arial"/>
                <w:sz w:val="20"/>
                <w:szCs w:val="20"/>
              </w:rPr>
              <w:br/>
              <w:t>CORREA, R.F.M.; VENTURA, K.S. I</w:t>
            </w:r>
            <w:r w:rsidRPr="00FD69A0">
              <w:rPr>
                <w:rFonts w:ascii="Arial" w:eastAsia="Times New Roman" w:hAnsi="Arial" w:cs="Arial"/>
                <w:b/>
                <w:bCs/>
                <w:sz w:val="20"/>
                <w:szCs w:val="20"/>
              </w:rPr>
              <w:t>nstrumento para implementação do Plano de Segurança da Água em comunidades rurais: validação em um acampamento de agricultores no município de São Carlos, SP</w:t>
            </w:r>
            <w:r w:rsidRPr="00FD69A0">
              <w:rPr>
                <w:rFonts w:ascii="Arial" w:eastAsia="Times New Roman" w:hAnsi="Arial" w:cs="Arial"/>
                <w:sz w:val="20"/>
                <w:szCs w:val="20"/>
              </w:rPr>
              <w:t xml:space="preserve">. Disponível </w:t>
            </w:r>
            <w:proofErr w:type="gramStart"/>
            <w:r w:rsidRPr="00FD69A0">
              <w:rPr>
                <w:rFonts w:ascii="Arial" w:eastAsia="Times New Roman" w:hAnsi="Arial" w:cs="Arial"/>
                <w:sz w:val="20"/>
                <w:szCs w:val="20"/>
              </w:rPr>
              <w:t>https</w:t>
            </w:r>
            <w:proofErr w:type="gramEnd"/>
            <w:r w:rsidRPr="00FD69A0">
              <w:rPr>
                <w:rFonts w:ascii="Arial" w:eastAsia="Times New Roman" w:hAnsi="Arial" w:cs="Arial"/>
                <w:sz w:val="20"/>
                <w:szCs w:val="20"/>
              </w:rPr>
              <w:t>://www.amigosdanatureza.org.br/publicacoes/index.php/gerenciamento_de_cidades/article/view/2258/2100</w:t>
            </w:r>
            <w:r w:rsidRPr="00FD69A0">
              <w:rPr>
                <w:rFonts w:ascii="Arial" w:eastAsia="Times New Roman" w:hAnsi="Arial" w:cs="Arial"/>
                <w:sz w:val="20"/>
                <w:szCs w:val="20"/>
              </w:rPr>
              <w:br/>
            </w:r>
            <w:r w:rsidRPr="00FD69A0">
              <w:rPr>
                <w:rFonts w:ascii="Arial" w:eastAsia="Times New Roman" w:hAnsi="Arial" w:cs="Arial"/>
                <w:sz w:val="20"/>
                <w:szCs w:val="20"/>
              </w:rPr>
              <w:br/>
              <w:t xml:space="preserve">VENTURA, K.S.; VAZ FILHO, P.; SHIBASAKI, K. </w:t>
            </w:r>
            <w:r w:rsidRPr="00FD69A0">
              <w:rPr>
                <w:rFonts w:ascii="Arial" w:eastAsia="Times New Roman" w:hAnsi="Arial" w:cs="Arial"/>
                <w:b/>
                <w:bCs/>
                <w:sz w:val="20"/>
                <w:szCs w:val="20"/>
              </w:rPr>
              <w:t>Planejamento estratégico e segurança do abastecimento de água: indicadores e protocolo de avaliação</w:t>
            </w:r>
            <w:r w:rsidRPr="00FD69A0">
              <w:rPr>
                <w:rFonts w:ascii="Arial" w:eastAsia="Times New Roman" w:hAnsi="Arial" w:cs="Arial"/>
                <w:sz w:val="20"/>
                <w:szCs w:val="20"/>
              </w:rPr>
              <w:t xml:space="preserve">. </w:t>
            </w:r>
            <w:proofErr w:type="gramStart"/>
            <w:r w:rsidRPr="00FD69A0">
              <w:rPr>
                <w:rFonts w:ascii="Arial" w:eastAsia="Times New Roman" w:hAnsi="Arial" w:cs="Arial"/>
                <w:sz w:val="20"/>
                <w:szCs w:val="20"/>
              </w:rPr>
              <w:t>p:</w:t>
            </w:r>
            <w:proofErr w:type="gramEnd"/>
            <w:r w:rsidRPr="00FD69A0">
              <w:rPr>
                <w:rFonts w:ascii="Arial" w:eastAsia="Times New Roman" w:hAnsi="Arial" w:cs="Arial"/>
                <w:sz w:val="20"/>
                <w:szCs w:val="20"/>
              </w:rPr>
              <w:t xml:space="preserve">83-96. 25 anos do Programa de Pós-Graduação em Engenharia Urbana (E-book). Disponível em </w:t>
            </w:r>
            <w:hyperlink r:id="rId41" w:tgtFrame="_blank" w:history="1">
              <w:r w:rsidRPr="00FD69A0">
                <w:rPr>
                  <w:rFonts w:ascii="Arial" w:eastAsia="Times New Roman" w:hAnsi="Arial" w:cs="Arial"/>
                  <w:color w:val="0000FF"/>
                  <w:sz w:val="20"/>
                  <w:szCs w:val="20"/>
                  <w:u w:val="single"/>
                </w:rPr>
                <w:t>http://www.ppgeu.ufscar.br/apresentacao-e-transparencia/25anosPPGEU.pdf</w:t>
              </w:r>
            </w:hyperlink>
            <w:r w:rsidRPr="00FD69A0">
              <w:rPr>
                <w:rFonts w:ascii="Arial" w:eastAsia="Times New Roman" w:hAnsi="Arial" w:cs="Arial"/>
                <w:sz w:val="20"/>
                <w:szCs w:val="20"/>
              </w:rPr>
              <w:t xml:space="preserve"> </w:t>
            </w:r>
          </w:p>
        </w:tc>
        <w:tc>
          <w:tcPr>
            <w:tcW w:w="2127" w:type="dxa"/>
            <w:tcBorders>
              <w:top w:val="single" w:sz="6" w:space="0" w:color="000000"/>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584A9265"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 xml:space="preserve">Planejamento, avaliação e segurança de sistemas de </w:t>
            </w:r>
            <w:proofErr w:type="gramStart"/>
            <w:r w:rsidRPr="00FD69A0">
              <w:rPr>
                <w:rFonts w:ascii="Arial" w:eastAsia="Times New Roman" w:hAnsi="Arial" w:cs="Arial"/>
                <w:sz w:val="20"/>
                <w:szCs w:val="20"/>
              </w:rPr>
              <w:t>saneamento</w:t>
            </w:r>
            <w:proofErr w:type="gramEnd"/>
          </w:p>
        </w:tc>
        <w:tc>
          <w:tcPr>
            <w:tcW w:w="708" w:type="dxa"/>
            <w:tcBorders>
              <w:top w:val="single" w:sz="6" w:space="0" w:color="000000"/>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3FDF1FC8" w14:textId="77777777" w:rsidR="00D22B1E" w:rsidRPr="00FD69A0" w:rsidRDefault="00D22B1E" w:rsidP="00D22B1E">
            <w:pPr>
              <w:spacing w:after="0" w:line="240" w:lineRule="auto"/>
              <w:jc w:val="center"/>
              <w:rPr>
                <w:rFonts w:ascii="Arial" w:eastAsia="Times New Roman" w:hAnsi="Arial" w:cs="Arial"/>
                <w:sz w:val="20"/>
                <w:szCs w:val="20"/>
              </w:rPr>
            </w:pPr>
            <w:proofErr w:type="gramStart"/>
            <w:r w:rsidRPr="00FD69A0">
              <w:rPr>
                <w:rFonts w:ascii="Arial" w:eastAsia="Times New Roman" w:hAnsi="Arial" w:cs="Arial"/>
                <w:sz w:val="20"/>
                <w:szCs w:val="20"/>
              </w:rPr>
              <w:t>1</w:t>
            </w:r>
            <w:proofErr w:type="gramEnd"/>
          </w:p>
        </w:tc>
      </w:tr>
      <w:tr w:rsidR="00D22B1E" w:rsidRPr="00B41A9A" w14:paraId="6F807FB9" w14:textId="77777777" w:rsidTr="00D22B1E">
        <w:trPr>
          <w:cantSplit/>
          <w:trHeight w:val="1441"/>
        </w:trPr>
        <w:tc>
          <w:tcPr>
            <w:tcW w:w="426" w:type="dxa"/>
            <w:vMerge/>
            <w:tcBorders>
              <w:left w:val="single" w:sz="6" w:space="0" w:color="000000"/>
              <w:right w:val="single" w:sz="6" w:space="0" w:color="000000"/>
            </w:tcBorders>
            <w:shd w:val="clear" w:color="auto" w:fill="CFE2F3"/>
            <w:tcMar>
              <w:top w:w="30" w:type="dxa"/>
              <w:left w:w="45" w:type="dxa"/>
              <w:bottom w:w="30" w:type="dxa"/>
              <w:right w:w="45" w:type="dxa"/>
            </w:tcMar>
            <w:textDirection w:val="btLr"/>
            <w:vAlign w:val="bottom"/>
            <w:hideMark/>
          </w:tcPr>
          <w:p w14:paraId="55EC7ACF" w14:textId="77777777" w:rsidR="00D22B1E" w:rsidRPr="000D47F7" w:rsidRDefault="00D22B1E" w:rsidP="00D22B1E">
            <w:pPr>
              <w:spacing w:after="0" w:line="240" w:lineRule="auto"/>
              <w:jc w:val="center"/>
              <w:rPr>
                <w:rFonts w:ascii="Arial" w:eastAsia="Times New Roman" w:hAnsi="Arial" w:cs="Arial"/>
                <w:sz w:val="24"/>
                <w:szCs w:val="24"/>
              </w:rPr>
            </w:pPr>
          </w:p>
        </w:tc>
        <w:tc>
          <w:tcPr>
            <w:tcW w:w="12190" w:type="dxa"/>
            <w:gridSpan w:val="2"/>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hideMark/>
          </w:tcPr>
          <w:p w14:paraId="6C3030BC" w14:textId="77777777" w:rsidR="00D22B1E" w:rsidRPr="00FD69A0" w:rsidRDefault="00D22B1E" w:rsidP="00D22B1E">
            <w:pPr>
              <w:spacing w:after="0" w:line="240" w:lineRule="auto"/>
              <w:rPr>
                <w:rFonts w:ascii="Arial" w:eastAsia="Times New Roman" w:hAnsi="Arial" w:cs="Arial"/>
                <w:color w:val="000000"/>
                <w:sz w:val="20"/>
                <w:szCs w:val="20"/>
              </w:rPr>
            </w:pPr>
            <w:r w:rsidRPr="00FD69A0">
              <w:rPr>
                <w:rFonts w:ascii="Arial" w:eastAsia="Times New Roman" w:hAnsi="Arial" w:cs="Arial"/>
                <w:color w:val="000000"/>
                <w:sz w:val="20"/>
                <w:szCs w:val="20"/>
                <w:lang w:val="en-GB"/>
              </w:rPr>
              <w:t xml:space="preserve">KLEMPOUS, </w:t>
            </w:r>
            <w:proofErr w:type="spellStart"/>
            <w:r w:rsidRPr="00FD69A0">
              <w:rPr>
                <w:rFonts w:ascii="Arial" w:eastAsia="Times New Roman" w:hAnsi="Arial" w:cs="Arial"/>
                <w:color w:val="000000"/>
                <w:sz w:val="20"/>
                <w:szCs w:val="20"/>
                <w:lang w:val="en-GB"/>
              </w:rPr>
              <w:t>Ryszard</w:t>
            </w:r>
            <w:proofErr w:type="spellEnd"/>
            <w:r w:rsidRPr="00FD69A0">
              <w:rPr>
                <w:rFonts w:ascii="Arial" w:eastAsia="Times New Roman" w:hAnsi="Arial" w:cs="Arial"/>
                <w:color w:val="000000"/>
                <w:sz w:val="20"/>
                <w:szCs w:val="20"/>
                <w:lang w:val="en-GB"/>
              </w:rPr>
              <w:t xml:space="preserve"> et al. “Some models for water distribution systems”. Journal of Computational and Applied Mathematics. Volume 21, Issue 3, March 1988, Pages 257-269. </w:t>
            </w:r>
            <w:r w:rsidRPr="00FD69A0">
              <w:rPr>
                <w:rFonts w:ascii="Arial" w:eastAsia="Times New Roman" w:hAnsi="Arial" w:cs="Arial"/>
                <w:color w:val="000000"/>
                <w:sz w:val="20"/>
                <w:szCs w:val="20"/>
              </w:rPr>
              <w:t>Disponível em: &lt;</w:t>
            </w:r>
            <w:hyperlink r:id="rId42" w:tgtFrame="_blank" w:history="1">
              <w:r w:rsidRPr="00FD69A0">
                <w:rPr>
                  <w:rFonts w:ascii="Arial" w:eastAsia="Times New Roman" w:hAnsi="Arial" w:cs="Arial"/>
                  <w:color w:val="0000FF"/>
                  <w:sz w:val="20"/>
                  <w:szCs w:val="20"/>
                  <w:u w:val="single"/>
                </w:rPr>
                <w:t>https://www.sciencedirect.com/science/article/pii/0377042788903135</w:t>
              </w:r>
            </w:hyperlink>
            <w:r w:rsidRPr="00FD69A0">
              <w:rPr>
                <w:rFonts w:ascii="Arial" w:eastAsia="Times New Roman" w:hAnsi="Arial" w:cs="Arial"/>
                <w:color w:val="000000"/>
                <w:sz w:val="20"/>
                <w:szCs w:val="20"/>
              </w:rPr>
              <w:t xml:space="preserve"> &gt;. Acessado em 17/05/2020.</w:t>
            </w:r>
            <w:r w:rsidRPr="00FD69A0">
              <w:rPr>
                <w:rFonts w:ascii="Arial" w:eastAsia="Times New Roman" w:hAnsi="Arial" w:cs="Arial"/>
                <w:color w:val="000000"/>
                <w:sz w:val="20"/>
                <w:szCs w:val="20"/>
              </w:rPr>
              <w:br/>
            </w:r>
            <w:r w:rsidRPr="00FD69A0">
              <w:rPr>
                <w:rFonts w:ascii="Arial" w:eastAsia="Times New Roman" w:hAnsi="Arial" w:cs="Arial"/>
                <w:color w:val="000000"/>
                <w:sz w:val="20"/>
                <w:szCs w:val="20"/>
              </w:rPr>
              <w:br/>
            </w:r>
            <w:r w:rsidRPr="00FD69A0">
              <w:rPr>
                <w:rFonts w:ascii="Arial" w:eastAsia="Times New Roman" w:hAnsi="Arial" w:cs="Arial"/>
                <w:color w:val="000000"/>
                <w:sz w:val="20"/>
                <w:szCs w:val="20"/>
                <w:lang w:val="en-GB"/>
              </w:rPr>
              <w:t xml:space="preserve">ROSSMAN, Lewis A. “Computer Models/EPANET”, Cap. 12, In: Mays, Larry W. WATER DISTRIBUTION SYSTEMS HANDBOOK. </w:t>
            </w:r>
            <w:r w:rsidRPr="00FD69A0">
              <w:rPr>
                <w:rFonts w:ascii="Arial" w:eastAsia="Times New Roman" w:hAnsi="Arial" w:cs="Arial"/>
                <w:color w:val="000000"/>
                <w:sz w:val="20"/>
                <w:szCs w:val="20"/>
              </w:rPr>
              <w:t xml:space="preserve">McGraw Hill. </w:t>
            </w:r>
            <w:proofErr w:type="gramStart"/>
            <w:r w:rsidRPr="00FD69A0">
              <w:rPr>
                <w:rFonts w:ascii="Arial" w:eastAsia="Times New Roman" w:hAnsi="Arial" w:cs="Arial"/>
                <w:color w:val="000000"/>
                <w:sz w:val="20"/>
                <w:szCs w:val="20"/>
              </w:rPr>
              <w:t>2000, pp.</w:t>
            </w:r>
            <w:proofErr w:type="gramEnd"/>
            <w:r w:rsidRPr="00FD69A0">
              <w:rPr>
                <w:rFonts w:ascii="Arial" w:eastAsia="Times New Roman" w:hAnsi="Arial" w:cs="Arial"/>
                <w:color w:val="000000"/>
                <w:sz w:val="20"/>
                <w:szCs w:val="20"/>
              </w:rPr>
              <w:t xml:space="preserve"> 1-23.</w:t>
            </w:r>
            <w:r w:rsidRPr="00FD69A0">
              <w:rPr>
                <w:rFonts w:ascii="Arial" w:eastAsia="Times New Roman" w:hAnsi="Arial" w:cs="Arial"/>
                <w:color w:val="000000"/>
                <w:sz w:val="20"/>
                <w:szCs w:val="20"/>
              </w:rPr>
              <w:br/>
            </w:r>
            <w:r w:rsidRPr="00FD69A0">
              <w:rPr>
                <w:rFonts w:ascii="Arial" w:eastAsia="Times New Roman" w:hAnsi="Arial" w:cs="Arial"/>
                <w:color w:val="000000"/>
                <w:sz w:val="20"/>
                <w:szCs w:val="20"/>
              </w:rPr>
              <w:br/>
              <w:t xml:space="preserve">TSUTIYA, Milton </w:t>
            </w:r>
            <w:proofErr w:type="spellStart"/>
            <w:r w:rsidRPr="00FD69A0">
              <w:rPr>
                <w:rFonts w:ascii="Arial" w:eastAsia="Times New Roman" w:hAnsi="Arial" w:cs="Arial"/>
                <w:color w:val="000000"/>
                <w:sz w:val="20"/>
                <w:szCs w:val="20"/>
              </w:rPr>
              <w:t>Tomoyuki</w:t>
            </w:r>
            <w:proofErr w:type="spellEnd"/>
            <w:r w:rsidRPr="00FD69A0">
              <w:rPr>
                <w:rFonts w:ascii="Arial" w:eastAsia="Times New Roman" w:hAnsi="Arial" w:cs="Arial"/>
                <w:color w:val="000000"/>
                <w:sz w:val="20"/>
                <w:szCs w:val="20"/>
              </w:rPr>
              <w:t>. Abastecimento de água. [</w:t>
            </w:r>
            <w:proofErr w:type="spellStart"/>
            <w:proofErr w:type="gramStart"/>
            <w:r w:rsidRPr="00FD69A0">
              <w:rPr>
                <w:rFonts w:ascii="Arial" w:eastAsia="Times New Roman" w:hAnsi="Arial" w:cs="Arial"/>
                <w:color w:val="000000"/>
                <w:sz w:val="20"/>
                <w:szCs w:val="20"/>
              </w:rPr>
              <w:t>S.l</w:t>
            </w:r>
            <w:proofErr w:type="spellEnd"/>
            <w:proofErr w:type="gramEnd"/>
            <w:r w:rsidRPr="00FD69A0">
              <w:rPr>
                <w:rFonts w:ascii="Arial" w:eastAsia="Times New Roman" w:hAnsi="Arial" w:cs="Arial"/>
                <w:color w:val="000000"/>
                <w:sz w:val="20"/>
                <w:szCs w:val="20"/>
              </w:rPr>
              <w:t>: s.n.], 2004.</w:t>
            </w:r>
          </w:p>
        </w:tc>
        <w:tc>
          <w:tcPr>
            <w:tcW w:w="2127" w:type="dxa"/>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0FCA9ED3"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Modelagem computacional de sistemas urbanos de saneamento</w:t>
            </w:r>
          </w:p>
        </w:tc>
        <w:tc>
          <w:tcPr>
            <w:tcW w:w="708" w:type="dxa"/>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6B3BC84F" w14:textId="77777777" w:rsidR="00D22B1E" w:rsidRPr="00FD69A0" w:rsidRDefault="00D22B1E" w:rsidP="00D22B1E">
            <w:pPr>
              <w:spacing w:after="0" w:line="240" w:lineRule="auto"/>
              <w:jc w:val="center"/>
              <w:rPr>
                <w:rFonts w:ascii="Arial" w:eastAsia="Times New Roman" w:hAnsi="Arial" w:cs="Arial"/>
                <w:sz w:val="20"/>
                <w:szCs w:val="20"/>
              </w:rPr>
            </w:pPr>
            <w:proofErr w:type="gramStart"/>
            <w:r w:rsidRPr="00FD69A0">
              <w:rPr>
                <w:rFonts w:ascii="Arial" w:eastAsia="Times New Roman" w:hAnsi="Arial" w:cs="Arial"/>
                <w:sz w:val="20"/>
                <w:szCs w:val="20"/>
              </w:rPr>
              <w:t>2</w:t>
            </w:r>
            <w:proofErr w:type="gramEnd"/>
          </w:p>
        </w:tc>
      </w:tr>
      <w:tr w:rsidR="00D22B1E" w:rsidRPr="00B41A9A" w14:paraId="019DB539" w14:textId="77777777" w:rsidTr="00D22B1E">
        <w:trPr>
          <w:cantSplit/>
          <w:trHeight w:val="1038"/>
        </w:trPr>
        <w:tc>
          <w:tcPr>
            <w:tcW w:w="426" w:type="dxa"/>
            <w:vMerge/>
            <w:tcBorders>
              <w:left w:val="single" w:sz="6" w:space="0" w:color="000000"/>
              <w:right w:val="single" w:sz="6" w:space="0" w:color="000000"/>
            </w:tcBorders>
            <w:shd w:val="clear" w:color="auto" w:fill="CFE2F3"/>
            <w:tcMar>
              <w:top w:w="30" w:type="dxa"/>
              <w:left w:w="45" w:type="dxa"/>
              <w:bottom w:w="30" w:type="dxa"/>
              <w:right w:w="45" w:type="dxa"/>
            </w:tcMar>
            <w:textDirection w:val="btLr"/>
            <w:vAlign w:val="bottom"/>
            <w:hideMark/>
          </w:tcPr>
          <w:p w14:paraId="2FB0D452" w14:textId="77777777" w:rsidR="00D22B1E" w:rsidRPr="00D665C6" w:rsidRDefault="00D22B1E" w:rsidP="00D22B1E">
            <w:pPr>
              <w:spacing w:after="0" w:line="240" w:lineRule="auto"/>
              <w:rPr>
                <w:rFonts w:ascii="Arial" w:eastAsia="Times New Roman" w:hAnsi="Arial" w:cs="Arial"/>
                <w:sz w:val="18"/>
                <w:szCs w:val="18"/>
              </w:rPr>
            </w:pPr>
          </w:p>
        </w:tc>
        <w:tc>
          <w:tcPr>
            <w:tcW w:w="12190" w:type="dxa"/>
            <w:gridSpan w:val="2"/>
            <w:tcBorders>
              <w:top w:val="single" w:sz="6" w:space="0" w:color="000000"/>
              <w:left w:val="single" w:sz="6" w:space="0" w:color="CCCCCC"/>
              <w:bottom w:val="single" w:sz="6" w:space="0" w:color="000000"/>
              <w:right w:val="single" w:sz="6" w:space="0" w:color="000000"/>
            </w:tcBorders>
            <w:shd w:val="clear" w:color="auto" w:fill="CFE2F3"/>
            <w:tcMar>
              <w:top w:w="30" w:type="dxa"/>
              <w:left w:w="45" w:type="dxa"/>
              <w:bottom w:w="30" w:type="dxa"/>
              <w:right w:w="45" w:type="dxa"/>
            </w:tcMar>
            <w:hideMark/>
          </w:tcPr>
          <w:p w14:paraId="2DCE07DC"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 xml:space="preserve">TSUTIYA, Milton </w:t>
            </w:r>
            <w:proofErr w:type="spellStart"/>
            <w:r w:rsidRPr="00FD69A0">
              <w:rPr>
                <w:rFonts w:ascii="Arial" w:eastAsia="Times New Roman" w:hAnsi="Arial" w:cs="Arial"/>
                <w:sz w:val="20"/>
                <w:szCs w:val="20"/>
              </w:rPr>
              <w:t>Tomoyuki</w:t>
            </w:r>
            <w:proofErr w:type="spellEnd"/>
            <w:r w:rsidRPr="00FD69A0">
              <w:rPr>
                <w:rFonts w:ascii="Arial" w:eastAsia="Times New Roman" w:hAnsi="Arial" w:cs="Arial"/>
                <w:sz w:val="20"/>
                <w:szCs w:val="20"/>
              </w:rPr>
              <w:t>. Abastecimento de água. [</w:t>
            </w:r>
            <w:proofErr w:type="spellStart"/>
            <w:proofErr w:type="gramStart"/>
            <w:r w:rsidRPr="00FD69A0">
              <w:rPr>
                <w:rFonts w:ascii="Arial" w:eastAsia="Times New Roman" w:hAnsi="Arial" w:cs="Arial"/>
                <w:sz w:val="20"/>
                <w:szCs w:val="20"/>
              </w:rPr>
              <w:t>S.l</w:t>
            </w:r>
            <w:proofErr w:type="spellEnd"/>
            <w:proofErr w:type="gramEnd"/>
            <w:r w:rsidRPr="00FD69A0">
              <w:rPr>
                <w:rFonts w:ascii="Arial" w:eastAsia="Times New Roman" w:hAnsi="Arial" w:cs="Arial"/>
                <w:sz w:val="20"/>
                <w:szCs w:val="20"/>
              </w:rPr>
              <w:t>: s.n.], 2004.</w:t>
            </w:r>
          </w:p>
          <w:p w14:paraId="541053FE" w14:textId="77777777" w:rsidR="00D22B1E" w:rsidRPr="00FD69A0" w:rsidRDefault="00D22B1E" w:rsidP="00D22B1E">
            <w:pPr>
              <w:spacing w:after="0" w:line="240" w:lineRule="auto"/>
              <w:rPr>
                <w:rFonts w:ascii="Arial" w:eastAsia="Times New Roman" w:hAnsi="Arial" w:cs="Arial"/>
                <w:sz w:val="20"/>
                <w:szCs w:val="20"/>
              </w:rPr>
            </w:pPr>
          </w:p>
          <w:p w14:paraId="117325A5"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 xml:space="preserve">*Lei 11 445 / 07 de 05/01/2007 – Política Nacional de Saneamento in </w:t>
            </w:r>
            <w:hyperlink r:id="rId43" w:tgtFrame="_blank" w:history="1">
              <w:r w:rsidRPr="00FD69A0">
                <w:rPr>
                  <w:rFonts w:ascii="Arial" w:eastAsia="Times New Roman" w:hAnsi="Arial" w:cs="Arial"/>
                  <w:color w:val="0000FF"/>
                  <w:sz w:val="20"/>
                  <w:szCs w:val="20"/>
                  <w:u w:val="single"/>
                </w:rPr>
                <w:t>http://www.planalto.gov.br/ccivil_03/_ato2007-2010/2007/lei/l11445.htm</w:t>
              </w:r>
            </w:hyperlink>
            <w:r w:rsidRPr="00FD69A0">
              <w:rPr>
                <w:rFonts w:ascii="Arial" w:eastAsia="Times New Roman" w:hAnsi="Arial" w:cs="Arial"/>
                <w:sz w:val="20"/>
                <w:szCs w:val="20"/>
              </w:rPr>
              <w:t xml:space="preserve"> </w:t>
            </w:r>
          </w:p>
          <w:p w14:paraId="0977F3C6" w14:textId="77777777" w:rsidR="00D22B1E" w:rsidRPr="00FD69A0" w:rsidRDefault="00D22B1E" w:rsidP="00D22B1E">
            <w:pPr>
              <w:spacing w:after="0" w:line="240" w:lineRule="auto"/>
              <w:rPr>
                <w:rFonts w:ascii="Arial" w:eastAsia="Times New Roman" w:hAnsi="Arial" w:cs="Arial"/>
                <w:sz w:val="20"/>
                <w:szCs w:val="20"/>
              </w:rPr>
            </w:pPr>
          </w:p>
          <w:p w14:paraId="59CFBBAF"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 xml:space="preserve">*Lei Nº 12305/2010 – Política Nacional de Resíduos Sólidos in </w:t>
            </w:r>
            <w:hyperlink r:id="rId44" w:tgtFrame="_blank" w:history="1">
              <w:r w:rsidRPr="00FD69A0">
                <w:rPr>
                  <w:rFonts w:ascii="Arial" w:eastAsia="Times New Roman" w:hAnsi="Arial" w:cs="Arial"/>
                  <w:color w:val="0000FF"/>
                  <w:sz w:val="20"/>
                  <w:szCs w:val="20"/>
                  <w:u w:val="single"/>
                </w:rPr>
                <w:t>http://www.mma.gov.br/port/conama/legiabre.cfm?codlegi=636</w:t>
              </w:r>
            </w:hyperlink>
            <w:r w:rsidRPr="00FD69A0">
              <w:rPr>
                <w:rFonts w:ascii="Arial" w:eastAsia="Times New Roman" w:hAnsi="Arial" w:cs="Arial"/>
                <w:sz w:val="20"/>
                <w:szCs w:val="20"/>
              </w:rPr>
              <w:t xml:space="preserve"> </w:t>
            </w:r>
          </w:p>
        </w:tc>
        <w:tc>
          <w:tcPr>
            <w:tcW w:w="2127" w:type="dxa"/>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116010BA" w14:textId="77777777" w:rsidR="00D22B1E" w:rsidRPr="00FD69A0" w:rsidRDefault="00D22B1E" w:rsidP="00D22B1E">
            <w:pPr>
              <w:spacing w:after="0" w:line="240" w:lineRule="auto"/>
              <w:rPr>
                <w:rFonts w:ascii="Arial" w:eastAsia="Times New Roman" w:hAnsi="Arial" w:cs="Arial"/>
                <w:color w:val="000000"/>
                <w:sz w:val="20"/>
                <w:szCs w:val="20"/>
              </w:rPr>
            </w:pPr>
            <w:r w:rsidRPr="00FD69A0">
              <w:rPr>
                <w:rFonts w:ascii="Arial" w:eastAsia="Times New Roman" w:hAnsi="Arial" w:cs="Arial"/>
                <w:color w:val="000000"/>
                <w:sz w:val="20"/>
                <w:szCs w:val="20"/>
              </w:rPr>
              <w:t xml:space="preserve">Gestão e tecnologia aplicada aos sistemas de abastecimento, tratamento de água e resíduos </w:t>
            </w:r>
            <w:proofErr w:type="gramStart"/>
            <w:r w:rsidRPr="00FD69A0">
              <w:rPr>
                <w:rFonts w:ascii="Arial" w:eastAsia="Times New Roman" w:hAnsi="Arial" w:cs="Arial"/>
                <w:color w:val="000000"/>
                <w:sz w:val="20"/>
                <w:szCs w:val="20"/>
              </w:rPr>
              <w:t>gerados</w:t>
            </w:r>
            <w:proofErr w:type="gramEnd"/>
          </w:p>
        </w:tc>
        <w:tc>
          <w:tcPr>
            <w:tcW w:w="708" w:type="dxa"/>
            <w:tcBorders>
              <w:top w:val="single" w:sz="6" w:space="0" w:color="CCCCCC"/>
              <w:left w:val="single" w:sz="6" w:space="0" w:color="CCCCCC"/>
              <w:bottom w:val="single" w:sz="6" w:space="0" w:color="000000"/>
              <w:right w:val="single" w:sz="6" w:space="0" w:color="000000"/>
            </w:tcBorders>
            <w:shd w:val="clear" w:color="auto" w:fill="CFE2F3"/>
            <w:tcMar>
              <w:top w:w="30" w:type="dxa"/>
              <w:left w:w="45" w:type="dxa"/>
              <w:bottom w:w="30" w:type="dxa"/>
              <w:right w:w="45" w:type="dxa"/>
            </w:tcMar>
            <w:vAlign w:val="center"/>
            <w:hideMark/>
          </w:tcPr>
          <w:p w14:paraId="2D6E757B" w14:textId="77777777" w:rsidR="00D22B1E" w:rsidRPr="00FD69A0" w:rsidRDefault="00D22B1E" w:rsidP="00D22B1E">
            <w:pPr>
              <w:spacing w:after="0" w:line="240" w:lineRule="auto"/>
              <w:jc w:val="center"/>
              <w:rPr>
                <w:rFonts w:ascii="Arial" w:eastAsia="Times New Roman" w:hAnsi="Arial" w:cs="Arial"/>
                <w:sz w:val="20"/>
                <w:szCs w:val="20"/>
              </w:rPr>
            </w:pPr>
            <w:proofErr w:type="gramStart"/>
            <w:r w:rsidRPr="00FD69A0">
              <w:rPr>
                <w:rFonts w:ascii="Arial" w:eastAsia="Times New Roman" w:hAnsi="Arial" w:cs="Arial"/>
                <w:sz w:val="20"/>
                <w:szCs w:val="20"/>
              </w:rPr>
              <w:t>1</w:t>
            </w:r>
            <w:proofErr w:type="gramEnd"/>
          </w:p>
        </w:tc>
      </w:tr>
      <w:tr w:rsidR="00D22B1E" w:rsidRPr="00B41A9A" w14:paraId="2904789F" w14:textId="77777777" w:rsidTr="00D22B1E">
        <w:trPr>
          <w:cantSplit/>
          <w:trHeight w:val="1134"/>
        </w:trPr>
        <w:tc>
          <w:tcPr>
            <w:tcW w:w="426" w:type="dxa"/>
            <w:vMerge/>
            <w:tcBorders>
              <w:left w:val="single" w:sz="6" w:space="0" w:color="000000"/>
              <w:bottom w:val="single" w:sz="6" w:space="0" w:color="auto"/>
              <w:right w:val="single" w:sz="6" w:space="0" w:color="000000"/>
            </w:tcBorders>
            <w:shd w:val="clear" w:color="auto" w:fill="CFE2F3"/>
            <w:tcMar>
              <w:top w:w="30" w:type="dxa"/>
              <w:left w:w="45" w:type="dxa"/>
              <w:bottom w:w="30" w:type="dxa"/>
              <w:right w:w="45" w:type="dxa"/>
            </w:tcMar>
            <w:textDirection w:val="btLr"/>
            <w:vAlign w:val="bottom"/>
            <w:hideMark/>
          </w:tcPr>
          <w:p w14:paraId="1A3DEE67" w14:textId="77777777" w:rsidR="00D22B1E" w:rsidRPr="00D665C6" w:rsidRDefault="00D22B1E" w:rsidP="00D22B1E">
            <w:pPr>
              <w:spacing w:after="0" w:line="240" w:lineRule="auto"/>
              <w:rPr>
                <w:rFonts w:ascii="Arial" w:eastAsia="Times New Roman" w:hAnsi="Arial" w:cs="Arial"/>
                <w:sz w:val="18"/>
                <w:szCs w:val="18"/>
              </w:rPr>
            </w:pPr>
          </w:p>
        </w:tc>
        <w:tc>
          <w:tcPr>
            <w:tcW w:w="12190" w:type="dxa"/>
            <w:gridSpan w:val="2"/>
            <w:tcBorders>
              <w:top w:val="single" w:sz="6" w:space="0" w:color="000000"/>
              <w:left w:val="single" w:sz="6" w:space="0" w:color="CCCCCC"/>
              <w:bottom w:val="single" w:sz="6" w:space="0" w:color="auto"/>
              <w:right w:val="single" w:sz="6" w:space="0" w:color="000000"/>
            </w:tcBorders>
            <w:shd w:val="clear" w:color="auto" w:fill="CFE2F3"/>
            <w:tcMar>
              <w:top w:w="30" w:type="dxa"/>
              <w:left w:w="45" w:type="dxa"/>
              <w:bottom w:w="30" w:type="dxa"/>
              <w:right w:w="45" w:type="dxa"/>
            </w:tcMar>
            <w:hideMark/>
          </w:tcPr>
          <w:p w14:paraId="54EF9CB7" w14:textId="77777777" w:rsidR="00D22B1E" w:rsidRPr="00FD69A0" w:rsidRDefault="00D22B1E" w:rsidP="00D22B1E">
            <w:pPr>
              <w:spacing w:after="0" w:line="240" w:lineRule="auto"/>
              <w:rPr>
                <w:rFonts w:ascii="Arial" w:eastAsia="Times New Roman" w:hAnsi="Arial" w:cs="Arial"/>
                <w:color w:val="0000FF"/>
                <w:sz w:val="20"/>
                <w:szCs w:val="20"/>
                <w:u w:val="single"/>
              </w:rPr>
            </w:pPr>
            <w:r w:rsidRPr="00FD69A0">
              <w:rPr>
                <w:rFonts w:ascii="Arial" w:eastAsia="Times New Roman" w:hAnsi="Arial" w:cs="Arial"/>
                <w:sz w:val="20"/>
                <w:szCs w:val="20"/>
              </w:rPr>
              <w:t xml:space="preserve">CETESB. Apêndice D: Significado ambiental e sanitário das variáveis de qualidade das águas. 2014. </w:t>
            </w:r>
            <w:hyperlink r:id="rId45" w:tgtFrame="_blank" w:history="1">
              <w:r w:rsidRPr="00FD69A0">
                <w:rPr>
                  <w:rFonts w:ascii="Arial" w:eastAsia="Times New Roman" w:hAnsi="Arial" w:cs="Arial"/>
                  <w:color w:val="0000FF"/>
                  <w:sz w:val="20"/>
                  <w:szCs w:val="20"/>
                  <w:u w:val="single"/>
                </w:rPr>
                <w:t>https://cetesb.sp.gov.br/aguas-interiores/wp-content/uploads/sites/12/2013/11/Ap%C3%AAndice-D-Significado-Ambiental-e-Sanit%C3%A1rio-das-Vari%C3%A1veis-de-Qualidade-29-04-2014.pdf</w:t>
              </w:r>
            </w:hyperlink>
            <w:r w:rsidRPr="00FD69A0">
              <w:rPr>
                <w:rFonts w:ascii="Arial" w:eastAsia="Times New Roman" w:hAnsi="Arial" w:cs="Arial"/>
                <w:sz w:val="20"/>
                <w:szCs w:val="20"/>
              </w:rPr>
              <w:br/>
            </w:r>
            <w:r w:rsidRPr="00FD69A0">
              <w:rPr>
                <w:rFonts w:ascii="Arial" w:eastAsia="Times New Roman" w:hAnsi="Arial" w:cs="Arial"/>
                <w:sz w:val="20"/>
                <w:szCs w:val="20"/>
              </w:rPr>
              <w:br/>
              <w:t xml:space="preserve">BRASIL. Resolução CONAMA nº 357, de 17 de março de 2005. CONAMA nº 430, de 13 de maio de 2011. </w:t>
            </w:r>
            <w:hyperlink r:id="rId46" w:tgtFrame="_blank" w:history="1">
              <w:r w:rsidRPr="00FD69A0">
                <w:rPr>
                  <w:rFonts w:ascii="Arial" w:eastAsia="Times New Roman" w:hAnsi="Arial" w:cs="Arial"/>
                  <w:color w:val="0000FF"/>
                  <w:sz w:val="20"/>
                  <w:szCs w:val="20"/>
                  <w:u w:val="single"/>
                </w:rPr>
                <w:t>http://www2.mma.gov.br/port/conama/legiabre.cfm?codlegi=459</w:t>
              </w:r>
            </w:hyperlink>
            <w:r w:rsidRPr="00FD69A0">
              <w:rPr>
                <w:rFonts w:ascii="Arial" w:eastAsia="Times New Roman" w:hAnsi="Arial" w:cs="Arial"/>
                <w:sz w:val="20"/>
                <w:szCs w:val="20"/>
              </w:rPr>
              <w:t xml:space="preserve"> </w:t>
            </w:r>
            <w:r w:rsidRPr="00FD69A0">
              <w:rPr>
                <w:rFonts w:ascii="Arial" w:eastAsia="Times New Roman" w:hAnsi="Arial" w:cs="Arial"/>
                <w:sz w:val="20"/>
                <w:szCs w:val="20"/>
              </w:rPr>
              <w:br/>
            </w:r>
            <w:r w:rsidRPr="00FD69A0">
              <w:rPr>
                <w:rFonts w:ascii="Arial" w:eastAsia="Times New Roman" w:hAnsi="Arial" w:cs="Arial"/>
                <w:sz w:val="20"/>
                <w:szCs w:val="20"/>
              </w:rPr>
              <w:br/>
              <w:t xml:space="preserve">MORUZZI, R.B. </w:t>
            </w:r>
            <w:proofErr w:type="spellStart"/>
            <w:r w:rsidRPr="00FD69A0">
              <w:rPr>
                <w:rFonts w:ascii="Arial" w:eastAsia="Times New Roman" w:hAnsi="Arial" w:cs="Arial"/>
                <w:sz w:val="20"/>
                <w:szCs w:val="20"/>
              </w:rPr>
              <w:t>Reúso</w:t>
            </w:r>
            <w:proofErr w:type="spellEnd"/>
            <w:r w:rsidRPr="00FD69A0">
              <w:rPr>
                <w:rFonts w:ascii="Arial" w:eastAsia="Times New Roman" w:hAnsi="Arial" w:cs="Arial"/>
                <w:sz w:val="20"/>
                <w:szCs w:val="20"/>
              </w:rPr>
              <w:t xml:space="preserve"> de água no contexto da gestão de recursos hídricos: impacto, tecnologias e desafios. OLAM – Ciência &amp; Tecnologia – Rio Claro / SP, Brasil – Ano </w:t>
            </w:r>
            <w:proofErr w:type="gramStart"/>
            <w:r w:rsidRPr="00FD69A0">
              <w:rPr>
                <w:rFonts w:ascii="Arial" w:eastAsia="Times New Roman" w:hAnsi="Arial" w:cs="Arial"/>
                <w:sz w:val="20"/>
                <w:szCs w:val="20"/>
              </w:rPr>
              <w:t>VIII, Vol.</w:t>
            </w:r>
            <w:proofErr w:type="gramEnd"/>
            <w:r w:rsidRPr="00FD69A0">
              <w:rPr>
                <w:rFonts w:ascii="Arial" w:eastAsia="Times New Roman" w:hAnsi="Arial" w:cs="Arial"/>
                <w:sz w:val="20"/>
                <w:szCs w:val="20"/>
              </w:rPr>
              <w:t xml:space="preserve"> 8, N.3, pg. 271-294. </w:t>
            </w:r>
            <w:hyperlink r:id="rId47" w:tgtFrame="_blank" w:history="1">
              <w:r w:rsidRPr="00FD69A0">
                <w:rPr>
                  <w:rFonts w:ascii="Arial" w:eastAsia="Times New Roman" w:hAnsi="Arial" w:cs="Arial"/>
                  <w:color w:val="0000FF"/>
                  <w:sz w:val="20"/>
                  <w:szCs w:val="20"/>
                  <w:u w:val="single"/>
                </w:rPr>
                <w:t>http://www.rc.unesp.br/igce/planejamento/download/rodrigo/reuso.pdf</w:t>
              </w:r>
            </w:hyperlink>
          </w:p>
          <w:p w14:paraId="075BFFC6" w14:textId="77777777" w:rsidR="00D22B1E" w:rsidRPr="00FD69A0" w:rsidRDefault="00D22B1E" w:rsidP="00D22B1E">
            <w:pPr>
              <w:spacing w:after="0" w:line="240" w:lineRule="auto"/>
              <w:rPr>
                <w:rFonts w:ascii="Arial" w:eastAsia="Times New Roman" w:hAnsi="Arial" w:cs="Arial"/>
                <w:sz w:val="20"/>
                <w:szCs w:val="20"/>
              </w:rPr>
            </w:pPr>
          </w:p>
        </w:tc>
        <w:tc>
          <w:tcPr>
            <w:tcW w:w="2127" w:type="dxa"/>
            <w:tcBorders>
              <w:top w:val="single" w:sz="6" w:space="0" w:color="CCCCCC"/>
              <w:left w:val="single" w:sz="6" w:space="0" w:color="CCCCCC"/>
              <w:bottom w:val="single" w:sz="6" w:space="0" w:color="auto"/>
              <w:right w:val="single" w:sz="6" w:space="0" w:color="000000"/>
            </w:tcBorders>
            <w:shd w:val="clear" w:color="auto" w:fill="CFE2F3"/>
            <w:tcMar>
              <w:top w:w="30" w:type="dxa"/>
              <w:left w:w="45" w:type="dxa"/>
              <w:bottom w:w="30" w:type="dxa"/>
              <w:right w:w="45" w:type="dxa"/>
            </w:tcMar>
            <w:vAlign w:val="center"/>
            <w:hideMark/>
          </w:tcPr>
          <w:p w14:paraId="6F6FFE48"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Técnicas de tratamento e abastecimento de água</w:t>
            </w:r>
          </w:p>
        </w:tc>
        <w:tc>
          <w:tcPr>
            <w:tcW w:w="708" w:type="dxa"/>
            <w:tcBorders>
              <w:top w:val="single" w:sz="6" w:space="0" w:color="CCCCCC"/>
              <w:left w:val="single" w:sz="6" w:space="0" w:color="CCCCCC"/>
              <w:bottom w:val="single" w:sz="6" w:space="0" w:color="auto"/>
              <w:right w:val="single" w:sz="6" w:space="0" w:color="000000"/>
            </w:tcBorders>
            <w:shd w:val="clear" w:color="auto" w:fill="CFE2F3"/>
            <w:tcMar>
              <w:top w:w="30" w:type="dxa"/>
              <w:left w:w="45" w:type="dxa"/>
              <w:bottom w:w="30" w:type="dxa"/>
              <w:right w:w="45" w:type="dxa"/>
            </w:tcMar>
            <w:vAlign w:val="center"/>
            <w:hideMark/>
          </w:tcPr>
          <w:p w14:paraId="367B0891" w14:textId="77777777" w:rsidR="00D22B1E" w:rsidRPr="00FD69A0" w:rsidRDefault="00D22B1E" w:rsidP="00D22B1E">
            <w:pPr>
              <w:spacing w:after="0" w:line="240" w:lineRule="auto"/>
              <w:jc w:val="center"/>
              <w:rPr>
                <w:rFonts w:ascii="Arial" w:eastAsia="Times New Roman" w:hAnsi="Arial" w:cs="Arial"/>
                <w:sz w:val="20"/>
                <w:szCs w:val="20"/>
              </w:rPr>
            </w:pPr>
            <w:proofErr w:type="gramStart"/>
            <w:r w:rsidRPr="00FD69A0">
              <w:rPr>
                <w:rFonts w:ascii="Arial" w:eastAsia="Times New Roman" w:hAnsi="Arial" w:cs="Arial"/>
                <w:sz w:val="20"/>
                <w:szCs w:val="20"/>
              </w:rPr>
              <w:t>1</w:t>
            </w:r>
            <w:proofErr w:type="gramEnd"/>
          </w:p>
        </w:tc>
      </w:tr>
      <w:tr w:rsidR="00D22B1E" w:rsidRPr="00B41A9A" w14:paraId="3743F869" w14:textId="77777777" w:rsidTr="00D22B1E">
        <w:trPr>
          <w:cantSplit/>
          <w:trHeight w:val="1508"/>
        </w:trPr>
        <w:tc>
          <w:tcPr>
            <w:tcW w:w="426" w:type="dxa"/>
            <w:vMerge/>
            <w:tcBorders>
              <w:top w:val="single" w:sz="6" w:space="0" w:color="auto"/>
              <w:left w:val="single" w:sz="6" w:space="0" w:color="auto"/>
              <w:bottom w:val="single" w:sz="6" w:space="0" w:color="auto"/>
              <w:right w:val="single" w:sz="6" w:space="0" w:color="auto"/>
            </w:tcBorders>
            <w:shd w:val="clear" w:color="auto" w:fill="CFE2F3"/>
            <w:tcMar>
              <w:top w:w="30" w:type="dxa"/>
              <w:left w:w="45" w:type="dxa"/>
              <w:bottom w:w="30" w:type="dxa"/>
              <w:right w:w="45" w:type="dxa"/>
            </w:tcMar>
            <w:textDirection w:val="btLr"/>
            <w:vAlign w:val="bottom"/>
            <w:hideMark/>
          </w:tcPr>
          <w:p w14:paraId="2B942C5A" w14:textId="77777777" w:rsidR="00D22B1E" w:rsidRPr="00D665C6" w:rsidRDefault="00D22B1E" w:rsidP="00D22B1E">
            <w:pPr>
              <w:spacing w:after="0" w:line="240" w:lineRule="auto"/>
              <w:jc w:val="center"/>
              <w:rPr>
                <w:rFonts w:ascii="Arial" w:eastAsia="Times New Roman" w:hAnsi="Arial" w:cs="Arial"/>
                <w:sz w:val="18"/>
                <w:szCs w:val="18"/>
              </w:rPr>
            </w:pPr>
          </w:p>
        </w:tc>
        <w:tc>
          <w:tcPr>
            <w:tcW w:w="12190" w:type="dxa"/>
            <w:gridSpan w:val="2"/>
            <w:tcBorders>
              <w:top w:val="single" w:sz="6" w:space="0" w:color="auto"/>
              <w:left w:val="single" w:sz="6" w:space="0" w:color="auto"/>
              <w:bottom w:val="single" w:sz="6" w:space="0" w:color="auto"/>
              <w:right w:val="single" w:sz="6" w:space="0" w:color="auto"/>
            </w:tcBorders>
            <w:shd w:val="clear" w:color="auto" w:fill="CFE2F3"/>
            <w:tcMar>
              <w:top w:w="30" w:type="dxa"/>
              <w:left w:w="45" w:type="dxa"/>
              <w:bottom w:w="30" w:type="dxa"/>
              <w:right w:w="45" w:type="dxa"/>
            </w:tcMar>
            <w:hideMark/>
          </w:tcPr>
          <w:p w14:paraId="6E764233" w14:textId="77777777" w:rsidR="00D22B1E" w:rsidRPr="00FD69A0" w:rsidRDefault="00D22B1E" w:rsidP="00D22B1E">
            <w:pPr>
              <w:spacing w:after="0" w:line="240" w:lineRule="auto"/>
              <w:rPr>
                <w:rFonts w:ascii="Arial" w:eastAsia="Times New Roman" w:hAnsi="Arial" w:cs="Arial"/>
                <w:sz w:val="20"/>
                <w:szCs w:val="20"/>
              </w:rPr>
            </w:pPr>
            <w:proofErr w:type="gramStart"/>
            <w:r w:rsidRPr="00FD69A0">
              <w:rPr>
                <w:rFonts w:ascii="Arial" w:eastAsia="Times New Roman" w:hAnsi="Arial" w:cs="Arial"/>
                <w:sz w:val="20"/>
                <w:szCs w:val="20"/>
              </w:rPr>
              <w:t>ALÉM SOBRINHO</w:t>
            </w:r>
            <w:proofErr w:type="gramEnd"/>
            <w:r w:rsidRPr="00FD69A0">
              <w:rPr>
                <w:rFonts w:ascii="Arial" w:eastAsia="Times New Roman" w:hAnsi="Arial" w:cs="Arial"/>
                <w:sz w:val="20"/>
                <w:szCs w:val="20"/>
              </w:rPr>
              <w:t xml:space="preserve">, Pedro; TSUTIYA, Milton </w:t>
            </w:r>
            <w:proofErr w:type="spellStart"/>
            <w:r w:rsidRPr="00FD69A0">
              <w:rPr>
                <w:rFonts w:ascii="Arial" w:eastAsia="Times New Roman" w:hAnsi="Arial" w:cs="Arial"/>
                <w:sz w:val="20"/>
                <w:szCs w:val="20"/>
              </w:rPr>
              <w:t>Tomoyuki</w:t>
            </w:r>
            <w:proofErr w:type="spellEnd"/>
            <w:r w:rsidRPr="00FD69A0">
              <w:rPr>
                <w:rFonts w:ascii="Arial" w:eastAsia="Times New Roman" w:hAnsi="Arial" w:cs="Arial"/>
                <w:sz w:val="20"/>
                <w:szCs w:val="20"/>
              </w:rPr>
              <w:t>. Coleta e transporte de esgoto sanitário. [</w:t>
            </w:r>
            <w:proofErr w:type="spellStart"/>
            <w:proofErr w:type="gramStart"/>
            <w:r w:rsidRPr="00FD69A0">
              <w:rPr>
                <w:rFonts w:ascii="Arial" w:eastAsia="Times New Roman" w:hAnsi="Arial" w:cs="Arial"/>
                <w:sz w:val="20"/>
                <w:szCs w:val="20"/>
              </w:rPr>
              <w:t>S.l</w:t>
            </w:r>
            <w:proofErr w:type="spellEnd"/>
            <w:proofErr w:type="gramEnd"/>
            <w:r w:rsidRPr="00FD69A0">
              <w:rPr>
                <w:rFonts w:ascii="Arial" w:eastAsia="Times New Roman" w:hAnsi="Arial" w:cs="Arial"/>
                <w:sz w:val="20"/>
                <w:szCs w:val="20"/>
              </w:rPr>
              <w:t>: s.n.], 1999</w:t>
            </w:r>
          </w:p>
          <w:p w14:paraId="49D67FA2" w14:textId="77777777" w:rsidR="00D22B1E" w:rsidRPr="00FD69A0" w:rsidRDefault="00D22B1E" w:rsidP="00D22B1E">
            <w:pPr>
              <w:spacing w:after="0" w:line="240" w:lineRule="auto"/>
              <w:rPr>
                <w:rFonts w:ascii="Arial" w:eastAsia="Times New Roman" w:hAnsi="Arial" w:cs="Arial"/>
                <w:sz w:val="20"/>
                <w:szCs w:val="20"/>
              </w:rPr>
            </w:pPr>
          </w:p>
          <w:p w14:paraId="44EB5347"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 xml:space="preserve">ACHON, CALI LAGUNA; KELLNER, E. ; AKUTSU, </w:t>
            </w:r>
            <w:proofErr w:type="gramStart"/>
            <w:r w:rsidRPr="00FD69A0">
              <w:rPr>
                <w:rFonts w:ascii="Arial" w:eastAsia="Times New Roman" w:hAnsi="Arial" w:cs="Arial"/>
                <w:sz w:val="20"/>
                <w:szCs w:val="20"/>
              </w:rPr>
              <w:t>JORGE .</w:t>
            </w:r>
            <w:proofErr w:type="gramEnd"/>
            <w:r w:rsidRPr="00FD69A0">
              <w:rPr>
                <w:rFonts w:ascii="Arial" w:eastAsia="Times New Roman" w:hAnsi="Arial" w:cs="Arial"/>
                <w:sz w:val="20"/>
                <w:szCs w:val="20"/>
              </w:rPr>
              <w:t xml:space="preserve"> SUBSÍDIOS PARA GESTÃO DE ESGOTAMENTO SANITÁRIO: ABORDAGEM DA FASE SÓLIDA. In: </w:t>
            </w:r>
            <w:proofErr w:type="gramStart"/>
            <w:r w:rsidRPr="00FD69A0">
              <w:rPr>
                <w:rFonts w:ascii="Arial" w:eastAsia="Times New Roman" w:hAnsi="Arial" w:cs="Arial"/>
                <w:sz w:val="20"/>
                <w:szCs w:val="20"/>
              </w:rPr>
              <w:t>juliana</w:t>
            </w:r>
            <w:proofErr w:type="gramEnd"/>
            <w:r w:rsidRPr="00FD69A0">
              <w:rPr>
                <w:rFonts w:ascii="Arial" w:eastAsia="Times New Roman" w:hAnsi="Arial" w:cs="Arial"/>
                <w:sz w:val="20"/>
                <w:szCs w:val="20"/>
              </w:rPr>
              <w:t xml:space="preserve"> Heloisa </w:t>
            </w:r>
            <w:proofErr w:type="spellStart"/>
            <w:r w:rsidRPr="00FD69A0">
              <w:rPr>
                <w:rFonts w:ascii="Arial" w:eastAsia="Times New Roman" w:hAnsi="Arial" w:cs="Arial"/>
                <w:sz w:val="20"/>
                <w:szCs w:val="20"/>
              </w:rPr>
              <w:t>Pinê</w:t>
            </w:r>
            <w:proofErr w:type="spellEnd"/>
            <w:r w:rsidRPr="00FD69A0">
              <w:rPr>
                <w:rFonts w:ascii="Arial" w:eastAsia="Times New Roman" w:hAnsi="Arial" w:cs="Arial"/>
                <w:sz w:val="20"/>
                <w:szCs w:val="20"/>
              </w:rPr>
              <w:t xml:space="preserve"> Américo</w:t>
            </w:r>
            <w:r w:rsidRPr="00FD69A0">
              <w:rPr>
                <w:rFonts w:ascii="Cambria Math" w:eastAsia="Times New Roman" w:hAnsi="Cambria Math" w:cs="Cambria Math"/>
                <w:sz w:val="20"/>
                <w:szCs w:val="20"/>
              </w:rPr>
              <w:t>‐</w:t>
            </w:r>
            <w:r w:rsidRPr="00FD69A0">
              <w:rPr>
                <w:rFonts w:ascii="Arial" w:eastAsia="Times New Roman" w:hAnsi="Arial" w:cs="Arial"/>
                <w:sz w:val="20"/>
                <w:szCs w:val="20"/>
              </w:rPr>
              <w:t xml:space="preserve">Pinheiro, Sandra Medina </w:t>
            </w:r>
            <w:proofErr w:type="spellStart"/>
            <w:r w:rsidRPr="00FD69A0">
              <w:rPr>
                <w:rFonts w:ascii="Arial" w:eastAsia="Times New Roman" w:hAnsi="Arial" w:cs="Arial"/>
                <w:sz w:val="20"/>
                <w:szCs w:val="20"/>
              </w:rPr>
              <w:t>Benini</w:t>
            </w:r>
            <w:proofErr w:type="spellEnd"/>
            <w:r w:rsidRPr="00FD69A0">
              <w:rPr>
                <w:rFonts w:ascii="Arial" w:eastAsia="Times New Roman" w:hAnsi="Arial" w:cs="Arial"/>
                <w:sz w:val="20"/>
                <w:szCs w:val="20"/>
              </w:rPr>
              <w:t xml:space="preserve"> e Maria Betânia Moreira Amador. (Org.). Recursos hídricos: gestão e sustentabilidade. </w:t>
            </w:r>
            <w:proofErr w:type="gramStart"/>
            <w:r w:rsidRPr="00FD69A0">
              <w:rPr>
                <w:rFonts w:ascii="Arial" w:eastAsia="Times New Roman" w:hAnsi="Arial" w:cs="Arial"/>
                <w:sz w:val="20"/>
                <w:szCs w:val="20"/>
              </w:rPr>
              <w:t>210ed.</w:t>
            </w:r>
            <w:proofErr w:type="gramEnd"/>
            <w:r w:rsidRPr="00FD69A0">
              <w:rPr>
                <w:rFonts w:ascii="Arial" w:eastAsia="Times New Roman" w:hAnsi="Arial" w:cs="Arial"/>
                <w:sz w:val="20"/>
                <w:szCs w:val="20"/>
              </w:rPr>
              <w:t>Tupã: ANAP, 2016, v. , p. 123-143. ISBN: 978-85-68242-36-0 / D.O.I.: 10.17271/9788568242360.</w:t>
            </w:r>
          </w:p>
          <w:p w14:paraId="12E69413" w14:textId="77777777" w:rsidR="00D22B1E" w:rsidRPr="00FD69A0" w:rsidRDefault="00D22B1E" w:rsidP="00D22B1E">
            <w:pPr>
              <w:spacing w:after="0" w:line="240" w:lineRule="auto"/>
              <w:rPr>
                <w:rFonts w:ascii="Arial" w:eastAsia="Times New Roman" w:hAnsi="Arial" w:cs="Arial"/>
                <w:sz w:val="20"/>
                <w:szCs w:val="20"/>
              </w:rPr>
            </w:pPr>
          </w:p>
          <w:p w14:paraId="32CB691B"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 xml:space="preserve">*Lei 11 445 / 07 de 05/01/2007 – Política Nacional de Saneamento in </w:t>
            </w:r>
            <w:hyperlink r:id="rId48" w:tgtFrame="_blank" w:history="1">
              <w:r w:rsidRPr="00FD69A0">
                <w:rPr>
                  <w:rFonts w:ascii="Arial" w:eastAsia="Times New Roman" w:hAnsi="Arial" w:cs="Arial"/>
                  <w:color w:val="0000FF"/>
                  <w:sz w:val="20"/>
                  <w:szCs w:val="20"/>
                  <w:u w:val="single"/>
                </w:rPr>
                <w:t>http://www.planalto.gov.br/ccivil_03/_ato2007-2010/2007/lei/l11445.htm</w:t>
              </w:r>
            </w:hyperlink>
            <w:r w:rsidRPr="00FD69A0">
              <w:rPr>
                <w:rFonts w:ascii="Arial" w:eastAsia="Times New Roman" w:hAnsi="Arial" w:cs="Arial"/>
                <w:sz w:val="20"/>
                <w:szCs w:val="20"/>
              </w:rPr>
              <w:t xml:space="preserve"> </w:t>
            </w:r>
          </w:p>
        </w:tc>
        <w:tc>
          <w:tcPr>
            <w:tcW w:w="2127" w:type="dxa"/>
            <w:tcBorders>
              <w:top w:val="single" w:sz="6" w:space="0" w:color="auto"/>
              <w:left w:val="single" w:sz="6" w:space="0" w:color="auto"/>
              <w:bottom w:val="single" w:sz="6" w:space="0" w:color="auto"/>
              <w:right w:val="single" w:sz="6" w:space="0" w:color="auto"/>
            </w:tcBorders>
            <w:shd w:val="clear" w:color="auto" w:fill="CFE2F3"/>
            <w:tcMar>
              <w:top w:w="30" w:type="dxa"/>
              <w:left w:w="45" w:type="dxa"/>
              <w:bottom w:w="30" w:type="dxa"/>
              <w:right w:w="45" w:type="dxa"/>
            </w:tcMar>
            <w:vAlign w:val="center"/>
            <w:hideMark/>
          </w:tcPr>
          <w:p w14:paraId="408C003C"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 xml:space="preserve">Gestão e tecnologias aplicadas aos sistemas de coleta, tratamento de esgoto e resíduos </w:t>
            </w:r>
            <w:proofErr w:type="gramStart"/>
            <w:r w:rsidRPr="00FD69A0">
              <w:rPr>
                <w:rFonts w:ascii="Arial" w:eastAsia="Times New Roman" w:hAnsi="Arial" w:cs="Arial"/>
                <w:sz w:val="20"/>
                <w:szCs w:val="20"/>
              </w:rPr>
              <w:t>gerados</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CFE2F3"/>
            <w:tcMar>
              <w:top w:w="30" w:type="dxa"/>
              <w:left w:w="45" w:type="dxa"/>
              <w:bottom w:w="30" w:type="dxa"/>
              <w:right w:w="45" w:type="dxa"/>
            </w:tcMar>
            <w:vAlign w:val="center"/>
            <w:hideMark/>
          </w:tcPr>
          <w:p w14:paraId="55F1C5F4" w14:textId="77777777" w:rsidR="00D22B1E" w:rsidRPr="00FD69A0" w:rsidRDefault="00D22B1E" w:rsidP="00D22B1E">
            <w:pPr>
              <w:spacing w:after="0" w:line="240" w:lineRule="auto"/>
              <w:jc w:val="center"/>
              <w:rPr>
                <w:rFonts w:ascii="Arial" w:eastAsia="Times New Roman" w:hAnsi="Arial" w:cs="Arial"/>
                <w:sz w:val="20"/>
                <w:szCs w:val="20"/>
              </w:rPr>
            </w:pPr>
            <w:proofErr w:type="gramStart"/>
            <w:r w:rsidRPr="00FD69A0">
              <w:rPr>
                <w:rFonts w:ascii="Arial" w:eastAsia="Times New Roman" w:hAnsi="Arial" w:cs="Arial"/>
                <w:sz w:val="20"/>
                <w:szCs w:val="20"/>
              </w:rPr>
              <w:t>1</w:t>
            </w:r>
            <w:proofErr w:type="gramEnd"/>
          </w:p>
        </w:tc>
      </w:tr>
      <w:tr w:rsidR="00D22B1E" w:rsidRPr="00B41A9A" w14:paraId="3E209CFD" w14:textId="77777777" w:rsidTr="00D22B1E">
        <w:trPr>
          <w:trHeight w:val="289"/>
        </w:trPr>
        <w:tc>
          <w:tcPr>
            <w:tcW w:w="15451" w:type="dxa"/>
            <w:gridSpan w:val="5"/>
            <w:tcBorders>
              <w:bottom w:val="single" w:sz="6" w:space="0" w:color="auto"/>
            </w:tcBorders>
            <w:shd w:val="clear" w:color="auto" w:fill="auto"/>
            <w:tcMar>
              <w:top w:w="30" w:type="dxa"/>
              <w:left w:w="45" w:type="dxa"/>
              <w:bottom w:w="30" w:type="dxa"/>
              <w:right w:w="45" w:type="dxa"/>
            </w:tcMar>
          </w:tcPr>
          <w:p w14:paraId="459D94A8" w14:textId="77777777" w:rsidR="00D22B1E" w:rsidRDefault="00D22B1E" w:rsidP="00D22B1E">
            <w:pPr>
              <w:spacing w:after="0" w:line="240" w:lineRule="auto"/>
              <w:rPr>
                <w:rFonts w:ascii="Arial" w:eastAsia="Times New Roman" w:hAnsi="Arial" w:cs="Arial"/>
                <w:b/>
                <w:bCs/>
                <w:sz w:val="20"/>
                <w:szCs w:val="20"/>
              </w:rPr>
            </w:pPr>
          </w:p>
          <w:p w14:paraId="495CD9EE" w14:textId="77777777" w:rsidR="00D22B1E" w:rsidRDefault="00D22B1E" w:rsidP="00D22B1E">
            <w:pPr>
              <w:spacing w:after="0" w:line="240" w:lineRule="auto"/>
              <w:rPr>
                <w:rFonts w:ascii="Arial" w:eastAsia="Times New Roman" w:hAnsi="Arial" w:cs="Arial"/>
                <w:b/>
                <w:bCs/>
                <w:sz w:val="20"/>
                <w:szCs w:val="20"/>
              </w:rPr>
            </w:pPr>
          </w:p>
          <w:p w14:paraId="0A2164B1" w14:textId="77777777" w:rsidR="00D22B1E" w:rsidRPr="00FD69A0" w:rsidRDefault="00D22B1E" w:rsidP="00D22B1E">
            <w:pPr>
              <w:spacing w:after="0" w:line="240" w:lineRule="auto"/>
              <w:rPr>
                <w:rFonts w:ascii="Arial" w:eastAsia="Times New Roman" w:hAnsi="Arial" w:cs="Arial"/>
                <w:b/>
                <w:bCs/>
                <w:sz w:val="20"/>
                <w:szCs w:val="20"/>
              </w:rPr>
            </w:pPr>
          </w:p>
        </w:tc>
      </w:tr>
      <w:tr w:rsidR="00D22B1E" w:rsidRPr="00D03C69" w14:paraId="425EC0ED" w14:textId="77777777" w:rsidTr="00D22B1E">
        <w:trPr>
          <w:trHeight w:val="289"/>
        </w:trPr>
        <w:tc>
          <w:tcPr>
            <w:tcW w:w="15451" w:type="dxa"/>
            <w:gridSpan w:val="5"/>
            <w:tcBorders>
              <w:top w:val="single" w:sz="6" w:space="0" w:color="auto"/>
              <w:left w:val="single" w:sz="6" w:space="0" w:color="auto"/>
              <w:bottom w:val="single" w:sz="6" w:space="0" w:color="auto"/>
              <w:right w:val="single" w:sz="6" w:space="0" w:color="auto"/>
            </w:tcBorders>
            <w:shd w:val="pct10" w:color="auto" w:fill="auto"/>
            <w:tcMar>
              <w:top w:w="30" w:type="dxa"/>
              <w:left w:w="45" w:type="dxa"/>
              <w:bottom w:w="30" w:type="dxa"/>
              <w:right w:w="45" w:type="dxa"/>
            </w:tcMar>
          </w:tcPr>
          <w:p w14:paraId="043362B7" w14:textId="77777777" w:rsidR="00D22B1E" w:rsidRPr="00D03C69" w:rsidRDefault="00D22B1E" w:rsidP="00D22B1E">
            <w:pPr>
              <w:spacing w:after="0" w:line="240" w:lineRule="auto"/>
              <w:jc w:val="center"/>
              <w:rPr>
                <w:rFonts w:ascii="Arial" w:eastAsia="Times New Roman" w:hAnsi="Arial" w:cs="Arial"/>
                <w:b/>
                <w:bCs/>
                <w:sz w:val="24"/>
                <w:szCs w:val="24"/>
              </w:rPr>
            </w:pPr>
            <w:r w:rsidRPr="00D03C69">
              <w:rPr>
                <w:rFonts w:ascii="Arial" w:eastAsia="Times New Roman" w:hAnsi="Arial" w:cs="Arial"/>
                <w:b/>
                <w:bCs/>
                <w:sz w:val="24"/>
                <w:szCs w:val="24"/>
              </w:rPr>
              <w:t>Linha de Pesquisa 2 – ESTUDO DE PROCESSOS E FENÔMENOS APLICADOS À ENGENHARIA URBANA</w:t>
            </w:r>
          </w:p>
        </w:tc>
      </w:tr>
      <w:tr w:rsidR="00D22B1E" w:rsidRPr="00B41A9A" w14:paraId="1B43796E" w14:textId="77777777" w:rsidTr="00D22B1E">
        <w:trPr>
          <w:trHeight w:val="854"/>
        </w:trPr>
        <w:tc>
          <w:tcPr>
            <w:tcW w:w="426" w:type="dxa"/>
            <w:tcBorders>
              <w:top w:val="single" w:sz="6" w:space="0" w:color="auto"/>
              <w:left w:val="single" w:sz="6" w:space="0" w:color="000000"/>
              <w:bottom w:val="single" w:sz="6" w:space="0" w:color="000000"/>
              <w:right w:val="single" w:sz="6" w:space="0" w:color="000000"/>
            </w:tcBorders>
            <w:shd w:val="pct10" w:color="auto" w:fill="auto"/>
            <w:tcMar>
              <w:top w:w="30" w:type="dxa"/>
              <w:left w:w="45" w:type="dxa"/>
              <w:bottom w:w="30" w:type="dxa"/>
              <w:right w:w="45" w:type="dxa"/>
            </w:tcMar>
            <w:textDirection w:val="btLr"/>
            <w:vAlign w:val="bottom"/>
          </w:tcPr>
          <w:p w14:paraId="481C11A6" w14:textId="77777777" w:rsidR="00D22B1E" w:rsidRPr="0079145E" w:rsidRDefault="00D22B1E" w:rsidP="008C3E5A">
            <w:pPr>
              <w:spacing w:after="0" w:line="240" w:lineRule="auto"/>
              <w:jc w:val="center"/>
              <w:rPr>
                <w:rFonts w:ascii="Arial" w:eastAsia="Times New Roman" w:hAnsi="Arial" w:cs="Arial"/>
                <w:b/>
                <w:bCs/>
                <w:sz w:val="24"/>
                <w:szCs w:val="24"/>
              </w:rPr>
            </w:pPr>
            <w:r w:rsidRPr="0079145E">
              <w:rPr>
                <w:rFonts w:ascii="Arial" w:eastAsia="Times New Roman" w:hAnsi="Arial" w:cs="Arial"/>
                <w:b/>
                <w:bCs/>
                <w:sz w:val="24"/>
                <w:szCs w:val="24"/>
              </w:rPr>
              <w:t>Área</w:t>
            </w:r>
          </w:p>
        </w:tc>
        <w:tc>
          <w:tcPr>
            <w:tcW w:w="12190" w:type="dxa"/>
            <w:gridSpan w:val="2"/>
            <w:tcBorders>
              <w:top w:val="single" w:sz="6" w:space="0" w:color="auto"/>
              <w:left w:val="single" w:sz="6" w:space="0" w:color="CCCCCC"/>
              <w:bottom w:val="single" w:sz="6" w:space="0" w:color="000000"/>
              <w:right w:val="single" w:sz="6" w:space="0" w:color="000000"/>
            </w:tcBorders>
            <w:shd w:val="pct10" w:color="auto" w:fill="auto"/>
            <w:tcMar>
              <w:top w:w="30" w:type="dxa"/>
              <w:left w:w="45" w:type="dxa"/>
              <w:bottom w:w="30" w:type="dxa"/>
              <w:right w:w="45" w:type="dxa"/>
            </w:tcMar>
          </w:tcPr>
          <w:p w14:paraId="77DDE711" w14:textId="77777777" w:rsidR="00D22B1E" w:rsidRDefault="00D22B1E" w:rsidP="00D22B1E">
            <w:pPr>
              <w:spacing w:after="0" w:line="240" w:lineRule="auto"/>
              <w:jc w:val="center"/>
              <w:rPr>
                <w:rFonts w:ascii="Arial" w:eastAsia="Times New Roman" w:hAnsi="Arial" w:cs="Arial"/>
                <w:b/>
                <w:bCs/>
                <w:sz w:val="24"/>
                <w:szCs w:val="24"/>
              </w:rPr>
            </w:pPr>
          </w:p>
          <w:p w14:paraId="16F6683F" w14:textId="77777777" w:rsidR="00D22B1E" w:rsidRPr="00A15B9E" w:rsidRDefault="00D22B1E" w:rsidP="00D22B1E">
            <w:pPr>
              <w:spacing w:after="0" w:line="240" w:lineRule="auto"/>
              <w:jc w:val="center"/>
              <w:rPr>
                <w:rFonts w:ascii="Arial" w:eastAsia="Times New Roman" w:hAnsi="Arial" w:cs="Arial"/>
                <w:b/>
                <w:bCs/>
                <w:sz w:val="24"/>
                <w:szCs w:val="24"/>
              </w:rPr>
            </w:pPr>
            <w:r w:rsidRPr="00A15B9E">
              <w:rPr>
                <w:rFonts w:ascii="Arial" w:eastAsia="Times New Roman" w:hAnsi="Arial" w:cs="Arial"/>
                <w:b/>
                <w:bCs/>
                <w:sz w:val="24"/>
                <w:szCs w:val="24"/>
              </w:rPr>
              <w:t>REFERÊNCIAS BIBLIOGRÁFICAS ESPECÍFICAS</w:t>
            </w:r>
          </w:p>
        </w:tc>
        <w:tc>
          <w:tcPr>
            <w:tcW w:w="2127" w:type="dxa"/>
            <w:tcBorders>
              <w:top w:val="single" w:sz="6" w:space="0" w:color="auto"/>
              <w:left w:val="single" w:sz="6" w:space="0" w:color="CCCCCC"/>
              <w:bottom w:val="single" w:sz="6" w:space="0" w:color="auto"/>
              <w:right w:val="single" w:sz="6" w:space="0" w:color="000000"/>
            </w:tcBorders>
            <w:shd w:val="pct10" w:color="auto" w:fill="auto"/>
            <w:tcMar>
              <w:top w:w="30" w:type="dxa"/>
              <w:left w:w="45" w:type="dxa"/>
              <w:bottom w:w="30" w:type="dxa"/>
              <w:right w:w="45" w:type="dxa"/>
            </w:tcMar>
            <w:vAlign w:val="center"/>
          </w:tcPr>
          <w:p w14:paraId="0609F01D" w14:textId="77777777" w:rsidR="00D22B1E" w:rsidRPr="00D665C6" w:rsidRDefault="00D22B1E" w:rsidP="00D22B1E">
            <w:pPr>
              <w:spacing w:after="0" w:line="240" w:lineRule="auto"/>
              <w:rPr>
                <w:rFonts w:ascii="Arial" w:eastAsia="Times New Roman" w:hAnsi="Arial" w:cs="Arial"/>
                <w:sz w:val="18"/>
                <w:szCs w:val="18"/>
              </w:rPr>
            </w:pPr>
            <w:r w:rsidRPr="00D665C6">
              <w:rPr>
                <w:rFonts w:ascii="Arial" w:eastAsia="Times New Roman" w:hAnsi="Arial" w:cs="Arial"/>
                <w:b/>
                <w:bCs/>
                <w:sz w:val="18"/>
                <w:szCs w:val="18"/>
              </w:rPr>
              <w:t>PROPOSTA DE PESQUISA</w:t>
            </w:r>
          </w:p>
        </w:tc>
        <w:tc>
          <w:tcPr>
            <w:tcW w:w="708" w:type="dxa"/>
            <w:tcBorders>
              <w:top w:val="single" w:sz="6" w:space="0" w:color="auto"/>
              <w:left w:val="single" w:sz="6" w:space="0" w:color="CCCCCC"/>
              <w:bottom w:val="single" w:sz="6" w:space="0" w:color="auto"/>
              <w:right w:val="single" w:sz="6" w:space="0" w:color="000000"/>
            </w:tcBorders>
            <w:shd w:val="pct10" w:color="auto" w:fill="auto"/>
            <w:tcMar>
              <w:top w:w="30" w:type="dxa"/>
              <w:left w:w="45" w:type="dxa"/>
              <w:bottom w:w="30" w:type="dxa"/>
              <w:right w:w="45" w:type="dxa"/>
            </w:tcMar>
            <w:vAlign w:val="center"/>
          </w:tcPr>
          <w:p w14:paraId="464D36FE" w14:textId="77777777" w:rsidR="00D22B1E" w:rsidRPr="00D665C6" w:rsidRDefault="00D22B1E" w:rsidP="00D22B1E">
            <w:pPr>
              <w:spacing w:after="0" w:line="240" w:lineRule="auto"/>
              <w:rPr>
                <w:rFonts w:ascii="Arial" w:eastAsia="Times New Roman" w:hAnsi="Arial" w:cs="Arial"/>
                <w:sz w:val="18"/>
                <w:szCs w:val="18"/>
              </w:rPr>
            </w:pPr>
            <w:r w:rsidRPr="00D665C6">
              <w:rPr>
                <w:rFonts w:ascii="Arial" w:eastAsia="Times New Roman" w:hAnsi="Arial" w:cs="Arial"/>
                <w:sz w:val="18"/>
                <w:szCs w:val="18"/>
              </w:rPr>
              <w:t>Vagas</w:t>
            </w:r>
          </w:p>
        </w:tc>
      </w:tr>
      <w:tr w:rsidR="00D22B1E" w:rsidRPr="00B41A9A" w14:paraId="25410A31" w14:textId="77777777" w:rsidTr="00D22B1E">
        <w:trPr>
          <w:cantSplit/>
          <w:trHeight w:val="3462"/>
        </w:trPr>
        <w:tc>
          <w:tcPr>
            <w:tcW w:w="426" w:type="dxa"/>
            <w:tcBorders>
              <w:top w:val="single" w:sz="6" w:space="0" w:color="CCCCCC"/>
              <w:left w:val="single" w:sz="6" w:space="0" w:color="000000"/>
              <w:bottom w:val="single" w:sz="6" w:space="0" w:color="auto"/>
              <w:right w:val="single" w:sz="6" w:space="0" w:color="000000"/>
            </w:tcBorders>
            <w:shd w:val="clear" w:color="auto" w:fill="FCE5CD"/>
            <w:tcMar>
              <w:top w:w="30" w:type="dxa"/>
              <w:left w:w="45" w:type="dxa"/>
              <w:bottom w:w="30" w:type="dxa"/>
              <w:right w:w="45" w:type="dxa"/>
            </w:tcMar>
            <w:textDirection w:val="btLr"/>
            <w:vAlign w:val="bottom"/>
            <w:hideMark/>
          </w:tcPr>
          <w:p w14:paraId="06962B8F" w14:textId="77777777" w:rsidR="00D22B1E" w:rsidRPr="00A54101" w:rsidRDefault="00D22B1E" w:rsidP="008C3E5A">
            <w:pPr>
              <w:spacing w:after="0" w:line="240" w:lineRule="auto"/>
              <w:ind w:left="113" w:right="113"/>
              <w:jc w:val="center"/>
              <w:rPr>
                <w:rFonts w:ascii="Arial" w:eastAsia="Times New Roman" w:hAnsi="Arial" w:cs="Arial"/>
                <w:b/>
                <w:bCs/>
                <w:sz w:val="24"/>
                <w:szCs w:val="24"/>
              </w:rPr>
            </w:pPr>
            <w:r w:rsidRPr="00A54101">
              <w:rPr>
                <w:rFonts w:ascii="Arial" w:eastAsia="Times New Roman" w:hAnsi="Arial" w:cs="Arial"/>
                <w:b/>
                <w:bCs/>
                <w:sz w:val="24"/>
                <w:szCs w:val="24"/>
              </w:rPr>
              <w:t>Urbanismo</w:t>
            </w:r>
          </w:p>
        </w:tc>
        <w:tc>
          <w:tcPr>
            <w:tcW w:w="12190" w:type="dxa"/>
            <w:gridSpan w:val="2"/>
            <w:tcBorders>
              <w:top w:val="single" w:sz="6" w:space="0" w:color="CCCCCC"/>
              <w:left w:val="single" w:sz="6" w:space="0" w:color="CCCCCC"/>
              <w:bottom w:val="single" w:sz="6" w:space="0" w:color="auto"/>
              <w:right w:val="single" w:sz="6" w:space="0" w:color="auto"/>
            </w:tcBorders>
            <w:shd w:val="clear" w:color="auto" w:fill="FCE5CD"/>
            <w:tcMar>
              <w:top w:w="30" w:type="dxa"/>
              <w:left w:w="45" w:type="dxa"/>
              <w:bottom w:w="30" w:type="dxa"/>
              <w:right w:w="45" w:type="dxa"/>
            </w:tcMar>
            <w:hideMark/>
          </w:tcPr>
          <w:p w14:paraId="4A11C213"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CARDOSO, A. L.; ARAGÃO, T. A. e ARAUJO, F. S. (2011). Habitação de interesse social: política ou mercado? Reflexões sobre a construção do espaço metropolitano. XIV ENCONTRO NACIONAL DA ANPUR. Anais. Rio de Janeiro.</w:t>
            </w:r>
            <w:r w:rsidRPr="00FD69A0">
              <w:rPr>
                <w:rFonts w:ascii="Arial" w:eastAsia="Times New Roman" w:hAnsi="Arial" w:cs="Arial"/>
                <w:sz w:val="20"/>
                <w:szCs w:val="20"/>
              </w:rPr>
              <w:br/>
            </w:r>
            <w:hyperlink r:id="rId49" w:tgtFrame="_blank" w:history="1">
              <w:r w:rsidRPr="00FD69A0">
                <w:rPr>
                  <w:rFonts w:ascii="Arial" w:eastAsia="Times New Roman" w:hAnsi="Arial" w:cs="Arial"/>
                  <w:color w:val="0000FF"/>
                  <w:sz w:val="20"/>
                  <w:szCs w:val="20"/>
                  <w:u w:val="single"/>
                </w:rPr>
                <w:t>http://anais.anpur.org.br/index.php/anaisenanpur/article/view/683</w:t>
              </w:r>
            </w:hyperlink>
            <w:r w:rsidRPr="00FD69A0">
              <w:rPr>
                <w:rFonts w:ascii="Arial" w:eastAsia="Times New Roman" w:hAnsi="Arial" w:cs="Arial"/>
                <w:sz w:val="20"/>
                <w:szCs w:val="20"/>
              </w:rPr>
              <w:t xml:space="preserve"> </w:t>
            </w:r>
            <w:r w:rsidRPr="00FD69A0">
              <w:rPr>
                <w:rFonts w:ascii="Arial" w:eastAsia="Times New Roman" w:hAnsi="Arial" w:cs="Arial"/>
                <w:sz w:val="20"/>
                <w:szCs w:val="20"/>
              </w:rPr>
              <w:br/>
            </w:r>
            <w:r w:rsidRPr="00FD69A0">
              <w:rPr>
                <w:rFonts w:ascii="Arial" w:eastAsia="Times New Roman" w:hAnsi="Arial" w:cs="Arial"/>
                <w:sz w:val="20"/>
                <w:szCs w:val="20"/>
              </w:rPr>
              <w:br/>
              <w:t>RUFINO, Maria Beatriz Cruz. Transformação da periferia e novas formas de desigualdades nas metrópoles brasileiras: um olhar sobre as mudanças na produção habitacional. Cadernos Metrópole n. 35, p. 217-236, 1º sem. 2016</w:t>
            </w:r>
            <w:r w:rsidRPr="00FD69A0">
              <w:rPr>
                <w:rFonts w:ascii="Arial" w:eastAsia="Times New Roman" w:hAnsi="Arial" w:cs="Arial"/>
                <w:sz w:val="20"/>
                <w:szCs w:val="20"/>
              </w:rPr>
              <w:br/>
            </w:r>
            <w:hyperlink r:id="rId50" w:tgtFrame="_blank" w:history="1">
              <w:r w:rsidRPr="00FD69A0">
                <w:rPr>
                  <w:rFonts w:ascii="Arial" w:eastAsia="Times New Roman" w:hAnsi="Arial" w:cs="Arial"/>
                  <w:color w:val="0000FF"/>
                  <w:sz w:val="20"/>
                  <w:szCs w:val="20"/>
                  <w:u w:val="single"/>
                </w:rPr>
                <w:t>https://www.scielo.br/pdf/cm/v18n35/2236-9996-cm-18-35-0217.pdf</w:t>
              </w:r>
            </w:hyperlink>
            <w:r w:rsidRPr="00FD69A0">
              <w:rPr>
                <w:rFonts w:ascii="Arial" w:eastAsia="Times New Roman" w:hAnsi="Arial" w:cs="Arial"/>
                <w:sz w:val="20"/>
                <w:szCs w:val="20"/>
              </w:rPr>
              <w:t xml:space="preserve"> </w:t>
            </w:r>
            <w:r w:rsidRPr="00FD69A0">
              <w:rPr>
                <w:rFonts w:ascii="Arial" w:eastAsia="Times New Roman" w:hAnsi="Arial" w:cs="Arial"/>
                <w:sz w:val="20"/>
                <w:szCs w:val="20"/>
              </w:rPr>
              <w:br/>
            </w:r>
            <w:r w:rsidRPr="00FD69A0">
              <w:rPr>
                <w:rFonts w:ascii="Arial" w:eastAsia="Times New Roman" w:hAnsi="Arial" w:cs="Arial"/>
                <w:sz w:val="20"/>
                <w:szCs w:val="20"/>
              </w:rPr>
              <w:br/>
              <w:t>KLINK, J</w:t>
            </w:r>
            <w:proofErr w:type="gramStart"/>
            <w:r w:rsidRPr="00FD69A0">
              <w:rPr>
                <w:rFonts w:ascii="Arial" w:eastAsia="Times New Roman" w:hAnsi="Arial" w:cs="Arial"/>
                <w:sz w:val="20"/>
                <w:szCs w:val="20"/>
              </w:rPr>
              <w:t>.;</w:t>
            </w:r>
            <w:proofErr w:type="gramEnd"/>
            <w:r w:rsidRPr="00FD69A0">
              <w:rPr>
                <w:rFonts w:ascii="Arial" w:eastAsia="Times New Roman" w:hAnsi="Arial" w:cs="Arial"/>
                <w:sz w:val="20"/>
                <w:szCs w:val="20"/>
              </w:rPr>
              <w:t xml:space="preserve"> BARCELLOS, M. </w:t>
            </w:r>
            <w:proofErr w:type="spellStart"/>
            <w:r w:rsidRPr="00FD69A0">
              <w:rPr>
                <w:rFonts w:ascii="Arial" w:eastAsia="Times New Roman" w:hAnsi="Arial" w:cs="Arial"/>
                <w:sz w:val="20"/>
                <w:szCs w:val="20"/>
              </w:rPr>
              <w:t>Financeirização</w:t>
            </w:r>
            <w:proofErr w:type="spellEnd"/>
            <w:r w:rsidRPr="00FD69A0">
              <w:rPr>
                <w:rFonts w:ascii="Arial" w:eastAsia="Times New Roman" w:hAnsi="Arial" w:cs="Arial"/>
                <w:sz w:val="20"/>
                <w:szCs w:val="20"/>
              </w:rPr>
              <w:t xml:space="preserve">: conceitos, experiências e a relevância para o campo do planejamento urbano brasileiro. Cadernos Metrópole, </w:t>
            </w:r>
            <w:proofErr w:type="gramStart"/>
            <w:r w:rsidRPr="00FD69A0">
              <w:rPr>
                <w:rFonts w:ascii="Arial" w:eastAsia="Times New Roman" w:hAnsi="Arial" w:cs="Arial"/>
                <w:sz w:val="20"/>
                <w:szCs w:val="20"/>
              </w:rPr>
              <w:t>no 39</w:t>
            </w:r>
            <w:proofErr w:type="gramEnd"/>
            <w:r w:rsidRPr="00FD69A0">
              <w:rPr>
                <w:rFonts w:ascii="Arial" w:eastAsia="Times New Roman" w:hAnsi="Arial" w:cs="Arial"/>
                <w:sz w:val="20"/>
                <w:szCs w:val="20"/>
              </w:rPr>
              <w:t xml:space="preserve"> , maio/</w:t>
            </w:r>
            <w:proofErr w:type="spellStart"/>
            <w:r w:rsidRPr="00FD69A0">
              <w:rPr>
                <w:rFonts w:ascii="Arial" w:eastAsia="Times New Roman" w:hAnsi="Arial" w:cs="Arial"/>
                <w:sz w:val="20"/>
                <w:szCs w:val="20"/>
              </w:rPr>
              <w:t>ago</w:t>
            </w:r>
            <w:proofErr w:type="spellEnd"/>
            <w:r w:rsidRPr="00FD69A0">
              <w:rPr>
                <w:rFonts w:ascii="Arial" w:eastAsia="Times New Roman" w:hAnsi="Arial" w:cs="Arial"/>
                <w:sz w:val="20"/>
                <w:szCs w:val="20"/>
              </w:rPr>
              <w:t xml:space="preserve"> 2017.</w:t>
            </w:r>
            <w:r w:rsidRPr="00FD69A0">
              <w:rPr>
                <w:rFonts w:ascii="Arial" w:eastAsia="Times New Roman" w:hAnsi="Arial" w:cs="Arial"/>
                <w:sz w:val="20"/>
                <w:szCs w:val="20"/>
              </w:rPr>
              <w:br/>
            </w:r>
            <w:hyperlink r:id="rId51" w:tgtFrame="_blank" w:history="1">
              <w:r w:rsidRPr="00FD69A0">
                <w:rPr>
                  <w:rFonts w:ascii="Arial" w:eastAsia="Times New Roman" w:hAnsi="Arial" w:cs="Arial"/>
                  <w:color w:val="0000FF"/>
                  <w:sz w:val="20"/>
                  <w:szCs w:val="20"/>
                  <w:u w:val="single"/>
                </w:rPr>
                <w:t>https://www.scielo.br/scielo.php?pid=S2236-99962017000200379&amp;script=sci_abstract&amp;tlng=pt</w:t>
              </w:r>
            </w:hyperlink>
            <w:r w:rsidRPr="00FD69A0">
              <w:rPr>
                <w:rFonts w:ascii="Arial" w:eastAsia="Times New Roman" w:hAnsi="Arial" w:cs="Arial"/>
                <w:sz w:val="20"/>
                <w:szCs w:val="20"/>
              </w:rPr>
              <w:t xml:space="preserve"> </w:t>
            </w:r>
            <w:r w:rsidRPr="00FD69A0">
              <w:rPr>
                <w:rFonts w:ascii="Arial" w:eastAsia="Times New Roman" w:hAnsi="Arial" w:cs="Arial"/>
                <w:sz w:val="20"/>
                <w:szCs w:val="20"/>
              </w:rPr>
              <w:br/>
            </w:r>
            <w:r w:rsidRPr="00FD69A0">
              <w:rPr>
                <w:rFonts w:ascii="Arial" w:eastAsia="Times New Roman" w:hAnsi="Arial" w:cs="Arial"/>
                <w:sz w:val="20"/>
                <w:szCs w:val="20"/>
              </w:rPr>
              <w:br/>
              <w:t xml:space="preserve">VAINER, Carlos. Cidade de Exceção: Reflexões a Partir do Rio de Janeiro. Anais do XIV Encontro Nacional da Associação Nacional de Planejamento Urbano (ANPUR), vol. 14, 2011. </w:t>
            </w:r>
            <w:r w:rsidRPr="00FD69A0">
              <w:rPr>
                <w:rFonts w:ascii="Arial" w:eastAsia="Times New Roman" w:hAnsi="Arial" w:cs="Arial"/>
                <w:sz w:val="20"/>
                <w:szCs w:val="20"/>
              </w:rPr>
              <w:br/>
            </w:r>
            <w:hyperlink r:id="rId52" w:tgtFrame="_blank" w:history="1">
              <w:r w:rsidRPr="00FD69A0">
                <w:rPr>
                  <w:rFonts w:ascii="Arial" w:eastAsia="Times New Roman" w:hAnsi="Arial" w:cs="Arial"/>
                  <w:color w:val="0000FF"/>
                  <w:sz w:val="20"/>
                  <w:szCs w:val="20"/>
                  <w:u w:val="single"/>
                </w:rPr>
                <w:t>http://www.observatorioculturaecidade.ufscar.br/wp-content/uploads/2014/10/carlos_vainer_ippur_cidade_de_excecao_reflexoes_a_partir_do_rio_de_janeiro.pdf</w:t>
              </w:r>
            </w:hyperlink>
            <w:r w:rsidRPr="00FD69A0">
              <w:rPr>
                <w:rFonts w:ascii="Arial" w:eastAsia="Times New Roman" w:hAnsi="Arial" w:cs="Arial"/>
                <w:sz w:val="20"/>
                <w:szCs w:val="20"/>
              </w:rPr>
              <w:t xml:space="preserve"> </w:t>
            </w:r>
          </w:p>
        </w:tc>
        <w:tc>
          <w:tcPr>
            <w:tcW w:w="2127" w:type="dxa"/>
            <w:tcBorders>
              <w:top w:val="single" w:sz="6" w:space="0" w:color="auto"/>
              <w:left w:val="single" w:sz="6" w:space="0" w:color="auto"/>
              <w:bottom w:val="single" w:sz="6" w:space="0" w:color="auto"/>
              <w:right w:val="single" w:sz="6" w:space="0" w:color="auto"/>
            </w:tcBorders>
            <w:shd w:val="clear" w:color="auto" w:fill="FCE5CD"/>
            <w:tcMar>
              <w:top w:w="30" w:type="dxa"/>
              <w:left w:w="45" w:type="dxa"/>
              <w:bottom w:w="30" w:type="dxa"/>
              <w:right w:w="45" w:type="dxa"/>
            </w:tcMar>
            <w:vAlign w:val="center"/>
            <w:hideMark/>
          </w:tcPr>
          <w:p w14:paraId="264F246D"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Dinâmicas imobiliárias e transformações urbanas</w:t>
            </w:r>
          </w:p>
        </w:tc>
        <w:tc>
          <w:tcPr>
            <w:tcW w:w="708" w:type="dxa"/>
            <w:tcBorders>
              <w:top w:val="single" w:sz="6" w:space="0" w:color="auto"/>
              <w:left w:val="single" w:sz="6" w:space="0" w:color="auto"/>
              <w:bottom w:val="single" w:sz="6" w:space="0" w:color="auto"/>
              <w:right w:val="single" w:sz="6" w:space="0" w:color="auto"/>
            </w:tcBorders>
            <w:shd w:val="clear" w:color="auto" w:fill="FCE5CD"/>
            <w:tcMar>
              <w:top w:w="30" w:type="dxa"/>
              <w:left w:w="45" w:type="dxa"/>
              <w:bottom w:w="30" w:type="dxa"/>
              <w:right w:w="45" w:type="dxa"/>
            </w:tcMar>
            <w:vAlign w:val="center"/>
            <w:hideMark/>
          </w:tcPr>
          <w:p w14:paraId="4535350D" w14:textId="77777777" w:rsidR="00D22B1E" w:rsidRPr="00FD69A0" w:rsidRDefault="00D22B1E" w:rsidP="00D22B1E">
            <w:pPr>
              <w:spacing w:after="0" w:line="240" w:lineRule="auto"/>
              <w:jc w:val="center"/>
              <w:rPr>
                <w:rFonts w:ascii="Arial" w:eastAsia="Times New Roman" w:hAnsi="Arial" w:cs="Arial"/>
                <w:sz w:val="20"/>
                <w:szCs w:val="20"/>
              </w:rPr>
            </w:pPr>
            <w:proofErr w:type="gramStart"/>
            <w:r w:rsidRPr="00FD69A0">
              <w:rPr>
                <w:rFonts w:ascii="Arial" w:eastAsia="Times New Roman" w:hAnsi="Arial" w:cs="Arial"/>
                <w:sz w:val="20"/>
                <w:szCs w:val="20"/>
              </w:rPr>
              <w:t>1</w:t>
            </w:r>
            <w:proofErr w:type="gramEnd"/>
          </w:p>
        </w:tc>
      </w:tr>
      <w:tr w:rsidR="00D22B1E" w:rsidRPr="00B41A9A" w14:paraId="2E718087" w14:textId="77777777" w:rsidTr="00D22B1E">
        <w:trPr>
          <w:cantSplit/>
          <w:trHeight w:val="3238"/>
        </w:trPr>
        <w:tc>
          <w:tcPr>
            <w:tcW w:w="426" w:type="dxa"/>
            <w:vMerge w:val="restart"/>
            <w:tcBorders>
              <w:top w:val="single" w:sz="6" w:space="0" w:color="auto"/>
              <w:left w:val="single" w:sz="6" w:space="0" w:color="auto"/>
              <w:bottom w:val="single" w:sz="6" w:space="0" w:color="auto"/>
              <w:right w:val="single" w:sz="6" w:space="0" w:color="auto"/>
            </w:tcBorders>
            <w:shd w:val="clear" w:color="auto" w:fill="FFF2CC"/>
            <w:tcMar>
              <w:top w:w="30" w:type="dxa"/>
              <w:left w:w="45" w:type="dxa"/>
              <w:bottom w:w="30" w:type="dxa"/>
              <w:right w:w="45" w:type="dxa"/>
            </w:tcMar>
            <w:textDirection w:val="btLr"/>
            <w:vAlign w:val="bottom"/>
            <w:hideMark/>
          </w:tcPr>
          <w:p w14:paraId="4B30C4CE" w14:textId="77777777" w:rsidR="00D22B1E" w:rsidRPr="006C532A" w:rsidRDefault="00D22B1E" w:rsidP="008C3E5A">
            <w:pPr>
              <w:spacing w:after="0" w:line="240" w:lineRule="auto"/>
              <w:ind w:left="113" w:right="113"/>
              <w:jc w:val="center"/>
              <w:rPr>
                <w:rFonts w:ascii="Arial" w:eastAsia="Times New Roman" w:hAnsi="Arial" w:cs="Arial"/>
                <w:b/>
                <w:bCs/>
                <w:sz w:val="24"/>
                <w:szCs w:val="24"/>
              </w:rPr>
            </w:pPr>
            <w:proofErr w:type="spellStart"/>
            <w:r w:rsidRPr="006C532A">
              <w:rPr>
                <w:rFonts w:ascii="Arial" w:eastAsia="Times New Roman" w:hAnsi="Arial" w:cs="Arial"/>
                <w:b/>
                <w:bCs/>
                <w:sz w:val="24"/>
                <w:szCs w:val="24"/>
              </w:rPr>
              <w:lastRenderedPageBreak/>
              <w:t>Geotecnia</w:t>
            </w:r>
            <w:proofErr w:type="spellEnd"/>
            <w:r w:rsidRPr="006C532A">
              <w:rPr>
                <w:rFonts w:ascii="Arial" w:eastAsia="Times New Roman" w:hAnsi="Arial" w:cs="Arial"/>
                <w:b/>
                <w:bCs/>
                <w:sz w:val="24"/>
                <w:szCs w:val="24"/>
              </w:rPr>
              <w:t xml:space="preserve"> e Geoprocessamento</w:t>
            </w:r>
          </w:p>
        </w:tc>
        <w:tc>
          <w:tcPr>
            <w:tcW w:w="12190" w:type="dxa"/>
            <w:gridSpan w:val="2"/>
            <w:tcBorders>
              <w:top w:val="single" w:sz="6" w:space="0" w:color="auto"/>
              <w:left w:val="single" w:sz="6" w:space="0" w:color="auto"/>
              <w:bottom w:val="single" w:sz="6" w:space="0" w:color="auto"/>
              <w:right w:val="single" w:sz="6" w:space="0" w:color="auto"/>
            </w:tcBorders>
            <w:shd w:val="clear" w:color="auto" w:fill="FFF2CC"/>
            <w:tcMar>
              <w:top w:w="30" w:type="dxa"/>
              <w:left w:w="45" w:type="dxa"/>
              <w:bottom w:w="30" w:type="dxa"/>
              <w:right w:w="45" w:type="dxa"/>
            </w:tcMar>
            <w:hideMark/>
          </w:tcPr>
          <w:p w14:paraId="28FAE5DC"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lang w:val="en-GB"/>
              </w:rPr>
              <w:t>CÓRDOBA, R. E.; SCHALCH, V</w:t>
            </w:r>
            <w:proofErr w:type="gramStart"/>
            <w:r w:rsidRPr="00FD69A0">
              <w:rPr>
                <w:rFonts w:ascii="Arial" w:eastAsia="Times New Roman" w:hAnsi="Arial" w:cs="Arial"/>
                <w:sz w:val="20"/>
                <w:szCs w:val="20"/>
                <w:lang w:val="en-GB"/>
              </w:rPr>
              <w:t>. .</w:t>
            </w:r>
            <w:proofErr w:type="gramEnd"/>
            <w:r w:rsidRPr="00FD69A0">
              <w:rPr>
                <w:rFonts w:ascii="Arial" w:eastAsia="Times New Roman" w:hAnsi="Arial" w:cs="Arial"/>
                <w:sz w:val="20"/>
                <w:szCs w:val="20"/>
                <w:lang w:val="en-GB"/>
              </w:rPr>
              <w:t xml:space="preserve"> </w:t>
            </w:r>
            <w:r w:rsidRPr="00FD69A0">
              <w:rPr>
                <w:rFonts w:ascii="Arial" w:eastAsia="Times New Roman" w:hAnsi="Arial" w:cs="Arial"/>
                <w:sz w:val="20"/>
                <w:szCs w:val="20"/>
              </w:rPr>
              <w:t xml:space="preserve">Estudo do potencial de contaminação de lixiviados gerados em aterros de resíduos da construção civil por meio de simulações em colunas de lixiviação. Engenharia Civil UM (Braga), v. 1, p. 23-36, 2015. Disponível em </w:t>
            </w:r>
            <w:hyperlink r:id="rId53" w:tgtFrame="_blank" w:history="1">
              <w:r w:rsidRPr="00FD69A0">
                <w:rPr>
                  <w:rFonts w:ascii="Arial" w:eastAsia="Times New Roman" w:hAnsi="Arial" w:cs="Arial"/>
                  <w:color w:val="0000FF"/>
                  <w:sz w:val="20"/>
                  <w:szCs w:val="20"/>
                  <w:u w:val="single"/>
                </w:rPr>
                <w:t>http://www.civil.uminho.pt/revista/artigos/n51/pag.23-36.pdf</w:t>
              </w:r>
            </w:hyperlink>
            <w:r w:rsidRPr="00FD69A0">
              <w:rPr>
                <w:rFonts w:ascii="Arial" w:eastAsia="Times New Roman" w:hAnsi="Arial" w:cs="Arial"/>
                <w:sz w:val="20"/>
                <w:szCs w:val="20"/>
              </w:rPr>
              <w:t xml:space="preserve"> </w:t>
            </w:r>
            <w:r w:rsidRPr="00FD69A0">
              <w:rPr>
                <w:rFonts w:ascii="Arial" w:eastAsia="Times New Roman" w:hAnsi="Arial" w:cs="Arial"/>
                <w:sz w:val="20"/>
                <w:szCs w:val="20"/>
              </w:rPr>
              <w:br/>
            </w:r>
            <w:r w:rsidRPr="00FD69A0">
              <w:rPr>
                <w:rFonts w:ascii="Arial" w:eastAsia="Times New Roman" w:hAnsi="Arial" w:cs="Arial"/>
                <w:sz w:val="20"/>
                <w:szCs w:val="20"/>
              </w:rPr>
              <w:br/>
              <w:t xml:space="preserve">OLIVEIRA, R. G. DE; MATHEUS, D. R. Revitalização e remediação sustentável de </w:t>
            </w:r>
            <w:proofErr w:type="spellStart"/>
            <w:r w:rsidRPr="00FD69A0">
              <w:rPr>
                <w:rFonts w:ascii="Arial" w:eastAsia="Times New Roman" w:hAnsi="Arial" w:cs="Arial"/>
                <w:sz w:val="20"/>
                <w:szCs w:val="20"/>
              </w:rPr>
              <w:t>brownfields</w:t>
            </w:r>
            <w:proofErr w:type="spellEnd"/>
            <w:r w:rsidRPr="00FD69A0">
              <w:rPr>
                <w:rFonts w:ascii="Arial" w:eastAsia="Times New Roman" w:hAnsi="Arial" w:cs="Arial"/>
                <w:sz w:val="20"/>
                <w:szCs w:val="20"/>
              </w:rPr>
              <w:t xml:space="preserve"> em zonas urbanas: experiências no contexto nacional e internacional para estudo de aplicação no município de Santo André – SP. </w:t>
            </w:r>
            <w:proofErr w:type="gramStart"/>
            <w:r w:rsidRPr="00FD69A0">
              <w:rPr>
                <w:rFonts w:ascii="Arial" w:eastAsia="Times New Roman" w:hAnsi="Arial" w:cs="Arial"/>
                <w:sz w:val="20"/>
                <w:szCs w:val="20"/>
              </w:rPr>
              <w:t>Anais ...</w:t>
            </w:r>
            <w:proofErr w:type="gramEnd"/>
            <w:r w:rsidRPr="00FD69A0">
              <w:rPr>
                <w:rFonts w:ascii="Arial" w:eastAsia="Times New Roman" w:hAnsi="Arial" w:cs="Arial"/>
                <w:sz w:val="20"/>
                <w:szCs w:val="20"/>
              </w:rPr>
              <w:t xml:space="preserve"> In: </w:t>
            </w:r>
            <w:proofErr w:type="gramStart"/>
            <w:r w:rsidRPr="00FD69A0">
              <w:rPr>
                <w:rFonts w:ascii="Arial" w:eastAsia="Times New Roman" w:hAnsi="Arial" w:cs="Arial"/>
                <w:sz w:val="20"/>
                <w:szCs w:val="20"/>
              </w:rPr>
              <w:t>CONGRESSO ABES</w:t>
            </w:r>
            <w:proofErr w:type="gramEnd"/>
            <w:r w:rsidRPr="00FD69A0">
              <w:rPr>
                <w:rFonts w:ascii="Arial" w:eastAsia="Times New Roman" w:hAnsi="Arial" w:cs="Arial"/>
                <w:sz w:val="20"/>
                <w:szCs w:val="20"/>
              </w:rPr>
              <w:t xml:space="preserve">/ FENASAN - 2017, 2017, São Paulo. </w:t>
            </w:r>
            <w:proofErr w:type="gramStart"/>
            <w:r w:rsidRPr="00FD69A0">
              <w:rPr>
                <w:rFonts w:ascii="Arial" w:eastAsia="Times New Roman" w:hAnsi="Arial" w:cs="Arial"/>
                <w:sz w:val="20"/>
                <w:szCs w:val="20"/>
              </w:rPr>
              <w:t>CONGRESSO ABES</w:t>
            </w:r>
            <w:proofErr w:type="gramEnd"/>
            <w:r w:rsidRPr="00FD69A0">
              <w:rPr>
                <w:rFonts w:ascii="Arial" w:eastAsia="Times New Roman" w:hAnsi="Arial" w:cs="Arial"/>
                <w:sz w:val="20"/>
                <w:szCs w:val="20"/>
              </w:rPr>
              <w:t xml:space="preserve">/ FENASAN - 2017, 2017. </w:t>
            </w:r>
            <w:proofErr w:type="gramStart"/>
            <w:r w:rsidRPr="00FD69A0">
              <w:rPr>
                <w:rFonts w:ascii="Arial" w:eastAsia="Times New Roman" w:hAnsi="Arial" w:cs="Arial"/>
                <w:sz w:val="20"/>
                <w:szCs w:val="20"/>
              </w:rPr>
              <w:t>Artigo VI</w:t>
            </w:r>
            <w:proofErr w:type="gramEnd"/>
            <w:r w:rsidRPr="00FD69A0">
              <w:rPr>
                <w:rFonts w:ascii="Arial" w:eastAsia="Times New Roman" w:hAnsi="Arial" w:cs="Arial"/>
                <w:sz w:val="20"/>
                <w:szCs w:val="20"/>
              </w:rPr>
              <w:t xml:space="preserve"> – 224. Disponível em </w:t>
            </w:r>
            <w:hyperlink r:id="rId54" w:tgtFrame="_blank" w:history="1">
              <w:r w:rsidRPr="00FD69A0">
                <w:rPr>
                  <w:rFonts w:ascii="Arial" w:eastAsia="Times New Roman" w:hAnsi="Arial" w:cs="Arial"/>
                  <w:color w:val="0000FF"/>
                  <w:sz w:val="20"/>
                  <w:szCs w:val="20"/>
                  <w:u w:val="single"/>
                </w:rPr>
                <w:t>http://abes.locaweb.com.br/XP/XP-EasyArtigos/Site/Uploads/Evento36/TrabalhosCompletosPDF/VI-224.pdf</w:t>
              </w:r>
            </w:hyperlink>
            <w:r w:rsidRPr="00FD69A0">
              <w:rPr>
                <w:rFonts w:ascii="Arial" w:eastAsia="Times New Roman" w:hAnsi="Arial" w:cs="Arial"/>
                <w:sz w:val="20"/>
                <w:szCs w:val="20"/>
              </w:rPr>
              <w:t xml:space="preserve"> </w:t>
            </w:r>
            <w:r w:rsidRPr="00FD69A0">
              <w:rPr>
                <w:rFonts w:ascii="Arial" w:eastAsia="Times New Roman" w:hAnsi="Arial" w:cs="Arial"/>
                <w:sz w:val="20"/>
                <w:szCs w:val="20"/>
              </w:rPr>
              <w:br/>
            </w:r>
            <w:r w:rsidRPr="00FD69A0">
              <w:rPr>
                <w:rFonts w:ascii="Arial" w:eastAsia="Times New Roman" w:hAnsi="Arial" w:cs="Arial"/>
                <w:sz w:val="20"/>
                <w:szCs w:val="20"/>
              </w:rPr>
              <w:br/>
              <w:t xml:space="preserve">MENEZES, D. B. MONDELLI, G., SANTOS, J. A. S. DOS, CRUZ, R. P. DA, MANÉO, F. P.; BARBOSA, A. M. Investigação </w:t>
            </w:r>
            <w:proofErr w:type="spellStart"/>
            <w:r w:rsidRPr="00FD69A0">
              <w:rPr>
                <w:rFonts w:ascii="Arial" w:eastAsia="Times New Roman" w:hAnsi="Arial" w:cs="Arial"/>
                <w:sz w:val="20"/>
                <w:szCs w:val="20"/>
              </w:rPr>
              <w:t>geoambiental</w:t>
            </w:r>
            <w:proofErr w:type="spellEnd"/>
            <w:r w:rsidRPr="00FD69A0">
              <w:rPr>
                <w:rFonts w:ascii="Arial" w:eastAsia="Times New Roman" w:hAnsi="Arial" w:cs="Arial"/>
                <w:sz w:val="20"/>
                <w:szCs w:val="20"/>
              </w:rPr>
              <w:t xml:space="preserve"> aplicada a planos de intervenção. In: Guia de elaboração de planos de intervenção para o gerenciamento de áreas contaminadas. Sandra Lúcia de Moraes, Cláudia </w:t>
            </w:r>
            <w:proofErr w:type="spellStart"/>
            <w:r w:rsidRPr="00FD69A0">
              <w:rPr>
                <w:rFonts w:ascii="Arial" w:eastAsia="Times New Roman" w:hAnsi="Arial" w:cs="Arial"/>
                <w:sz w:val="20"/>
                <w:szCs w:val="20"/>
              </w:rPr>
              <w:t>Echevenguá</w:t>
            </w:r>
            <w:proofErr w:type="spellEnd"/>
            <w:r w:rsidRPr="00FD69A0">
              <w:rPr>
                <w:rFonts w:ascii="Arial" w:eastAsia="Times New Roman" w:hAnsi="Arial" w:cs="Arial"/>
                <w:sz w:val="20"/>
                <w:szCs w:val="20"/>
              </w:rPr>
              <w:t xml:space="preserve"> Teixeira, Alexandre Magno de Sousa Maximiano (org.) </w:t>
            </w:r>
            <w:proofErr w:type="gramStart"/>
            <w:r w:rsidRPr="00FD69A0">
              <w:rPr>
                <w:rFonts w:ascii="Arial" w:eastAsia="Times New Roman" w:hAnsi="Arial" w:cs="Arial"/>
                <w:sz w:val="20"/>
                <w:szCs w:val="20"/>
              </w:rPr>
              <w:t>1</w:t>
            </w:r>
            <w:proofErr w:type="gramEnd"/>
            <w:r w:rsidRPr="00FD69A0">
              <w:rPr>
                <w:rFonts w:ascii="Arial" w:eastAsia="Times New Roman" w:hAnsi="Arial" w:cs="Arial"/>
                <w:sz w:val="20"/>
                <w:szCs w:val="20"/>
              </w:rPr>
              <w:t xml:space="preserve">. </w:t>
            </w:r>
            <w:proofErr w:type="gramStart"/>
            <w:r w:rsidRPr="00FD69A0">
              <w:rPr>
                <w:rFonts w:ascii="Arial" w:eastAsia="Times New Roman" w:hAnsi="Arial" w:cs="Arial"/>
                <w:sz w:val="20"/>
                <w:szCs w:val="20"/>
              </w:rPr>
              <w:t>ed.</w:t>
            </w:r>
            <w:proofErr w:type="gramEnd"/>
            <w:r w:rsidRPr="00FD69A0">
              <w:rPr>
                <w:rFonts w:ascii="Arial" w:eastAsia="Times New Roman" w:hAnsi="Arial" w:cs="Arial"/>
                <w:sz w:val="20"/>
                <w:szCs w:val="20"/>
              </w:rPr>
              <w:t xml:space="preserve"> rev. São Paulo: IPT - Instituto de Pesquisas Tecnológicas do Estado de São Paulo: BNDES, 2014. (Publicação IPT; 4374). P.35-79. Disponível em </w:t>
            </w:r>
            <w:hyperlink r:id="rId55" w:tgtFrame="_blank" w:history="1">
              <w:r w:rsidRPr="00FD69A0">
                <w:rPr>
                  <w:rFonts w:ascii="Arial" w:eastAsia="Times New Roman" w:hAnsi="Arial" w:cs="Arial"/>
                  <w:color w:val="0000FF"/>
                  <w:sz w:val="20"/>
                  <w:szCs w:val="20"/>
                  <w:u w:val="single"/>
                </w:rPr>
                <w:t>https://www.ipt.br/download.php?filename=1317-Guia___Gerenciamento_de_Areas_Contaminadas___1a_edicao_revisada.pdf</w:t>
              </w:r>
            </w:hyperlink>
            <w:r w:rsidRPr="00FD69A0">
              <w:rPr>
                <w:rFonts w:ascii="Arial" w:eastAsia="Times New Roman" w:hAnsi="Arial" w:cs="Arial"/>
                <w:sz w:val="20"/>
                <w:szCs w:val="20"/>
              </w:rPr>
              <w:t xml:space="preserve"> </w:t>
            </w:r>
          </w:p>
        </w:tc>
        <w:tc>
          <w:tcPr>
            <w:tcW w:w="2127" w:type="dxa"/>
            <w:tcBorders>
              <w:top w:val="single" w:sz="6" w:space="0" w:color="auto"/>
              <w:left w:val="single" w:sz="6" w:space="0" w:color="auto"/>
              <w:bottom w:val="single" w:sz="6" w:space="0" w:color="000000"/>
              <w:right w:val="single" w:sz="6" w:space="0" w:color="000000"/>
            </w:tcBorders>
            <w:shd w:val="clear" w:color="auto" w:fill="FFF2CC"/>
            <w:tcMar>
              <w:top w:w="30" w:type="dxa"/>
              <w:left w:w="45" w:type="dxa"/>
              <w:bottom w:w="30" w:type="dxa"/>
              <w:right w:w="45" w:type="dxa"/>
            </w:tcMar>
            <w:vAlign w:val="center"/>
            <w:hideMark/>
          </w:tcPr>
          <w:p w14:paraId="3C50E64A"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Contaminação de solo e água subterrânea</w:t>
            </w:r>
          </w:p>
        </w:tc>
        <w:tc>
          <w:tcPr>
            <w:tcW w:w="708" w:type="dxa"/>
            <w:tcBorders>
              <w:top w:val="single" w:sz="6" w:space="0" w:color="auto"/>
              <w:left w:val="single" w:sz="6" w:space="0" w:color="CCCCCC"/>
              <w:bottom w:val="single" w:sz="6" w:space="0" w:color="000000"/>
              <w:right w:val="single" w:sz="6" w:space="0" w:color="000000"/>
            </w:tcBorders>
            <w:shd w:val="clear" w:color="auto" w:fill="FFF2CC"/>
            <w:tcMar>
              <w:top w:w="30" w:type="dxa"/>
              <w:left w:w="45" w:type="dxa"/>
              <w:bottom w:w="30" w:type="dxa"/>
              <w:right w:w="45" w:type="dxa"/>
            </w:tcMar>
            <w:vAlign w:val="center"/>
            <w:hideMark/>
          </w:tcPr>
          <w:p w14:paraId="069F75A9" w14:textId="77777777" w:rsidR="00D22B1E" w:rsidRPr="00FD69A0" w:rsidRDefault="00D22B1E" w:rsidP="00D22B1E">
            <w:pPr>
              <w:spacing w:after="0" w:line="240" w:lineRule="auto"/>
              <w:jc w:val="center"/>
              <w:rPr>
                <w:rFonts w:ascii="Arial" w:eastAsia="Times New Roman" w:hAnsi="Arial" w:cs="Arial"/>
                <w:sz w:val="20"/>
                <w:szCs w:val="20"/>
              </w:rPr>
            </w:pPr>
            <w:proofErr w:type="gramStart"/>
            <w:r w:rsidRPr="00FD69A0">
              <w:rPr>
                <w:rFonts w:ascii="Arial" w:eastAsia="Times New Roman" w:hAnsi="Arial" w:cs="Arial"/>
                <w:sz w:val="20"/>
                <w:szCs w:val="20"/>
              </w:rPr>
              <w:t>1</w:t>
            </w:r>
            <w:proofErr w:type="gramEnd"/>
          </w:p>
        </w:tc>
      </w:tr>
      <w:tr w:rsidR="00D22B1E" w:rsidRPr="00B41A9A" w14:paraId="7DAAE59F" w14:textId="77777777" w:rsidTr="00D22B1E">
        <w:trPr>
          <w:cantSplit/>
          <w:trHeight w:val="3170"/>
        </w:trPr>
        <w:tc>
          <w:tcPr>
            <w:tcW w:w="426" w:type="dxa"/>
            <w:vMerge/>
            <w:tcBorders>
              <w:top w:val="single" w:sz="6" w:space="0" w:color="auto"/>
              <w:left w:val="single" w:sz="6" w:space="0" w:color="auto"/>
              <w:bottom w:val="single" w:sz="6" w:space="0" w:color="auto"/>
              <w:right w:val="single" w:sz="6" w:space="0" w:color="auto"/>
            </w:tcBorders>
            <w:shd w:val="clear" w:color="auto" w:fill="FFF2CC"/>
            <w:tcMar>
              <w:top w:w="30" w:type="dxa"/>
              <w:left w:w="45" w:type="dxa"/>
              <w:bottom w:w="30" w:type="dxa"/>
              <w:right w:w="45" w:type="dxa"/>
            </w:tcMar>
            <w:textDirection w:val="btLr"/>
            <w:vAlign w:val="bottom"/>
            <w:hideMark/>
          </w:tcPr>
          <w:p w14:paraId="535C945B" w14:textId="77777777" w:rsidR="00D22B1E" w:rsidRPr="00A54101" w:rsidRDefault="00D22B1E" w:rsidP="00D22B1E">
            <w:pPr>
              <w:spacing w:after="0" w:line="240" w:lineRule="auto"/>
              <w:ind w:left="113" w:right="113"/>
              <w:rPr>
                <w:rFonts w:ascii="Arial" w:eastAsia="Times New Roman" w:hAnsi="Arial" w:cs="Arial"/>
                <w:b/>
                <w:bCs/>
                <w:sz w:val="24"/>
                <w:szCs w:val="24"/>
              </w:rPr>
            </w:pPr>
          </w:p>
        </w:tc>
        <w:tc>
          <w:tcPr>
            <w:tcW w:w="12190" w:type="dxa"/>
            <w:gridSpan w:val="2"/>
            <w:tcBorders>
              <w:top w:val="single" w:sz="6" w:space="0" w:color="auto"/>
              <w:left w:val="single" w:sz="6" w:space="0" w:color="auto"/>
              <w:bottom w:val="single" w:sz="6" w:space="0" w:color="000000"/>
              <w:right w:val="single" w:sz="6" w:space="0" w:color="000000"/>
            </w:tcBorders>
            <w:shd w:val="clear" w:color="auto" w:fill="FFF2CC"/>
            <w:tcMar>
              <w:top w:w="30" w:type="dxa"/>
              <w:left w:w="45" w:type="dxa"/>
              <w:bottom w:w="30" w:type="dxa"/>
              <w:right w:w="45" w:type="dxa"/>
            </w:tcMar>
            <w:hideMark/>
          </w:tcPr>
          <w:p w14:paraId="21B454AE"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 xml:space="preserve">OLIVEIRA, V. G.; MENEZES, D. B.. Delimitação e Classificação de Depósitos Antropogênicos no Município de São Carlos - SP. In: </w:t>
            </w:r>
            <w:proofErr w:type="spellStart"/>
            <w:r w:rsidRPr="00FD69A0">
              <w:rPr>
                <w:rFonts w:ascii="Arial" w:eastAsia="Times New Roman" w:hAnsi="Arial" w:cs="Arial"/>
                <w:sz w:val="20"/>
                <w:szCs w:val="20"/>
              </w:rPr>
              <w:t>Regeo</w:t>
            </w:r>
            <w:proofErr w:type="spellEnd"/>
            <w:r w:rsidRPr="00FD69A0">
              <w:rPr>
                <w:rFonts w:ascii="Arial" w:eastAsia="Times New Roman" w:hAnsi="Arial" w:cs="Arial"/>
                <w:sz w:val="20"/>
                <w:szCs w:val="20"/>
              </w:rPr>
              <w:t xml:space="preserve"> &amp; </w:t>
            </w:r>
            <w:proofErr w:type="spellStart"/>
            <w:r w:rsidRPr="00FD69A0">
              <w:rPr>
                <w:rFonts w:ascii="Arial" w:eastAsia="Times New Roman" w:hAnsi="Arial" w:cs="Arial"/>
                <w:sz w:val="20"/>
                <w:szCs w:val="20"/>
              </w:rPr>
              <w:t>Geossintéticos</w:t>
            </w:r>
            <w:proofErr w:type="spellEnd"/>
            <w:r w:rsidRPr="00FD69A0">
              <w:rPr>
                <w:rFonts w:ascii="Arial" w:eastAsia="Times New Roman" w:hAnsi="Arial" w:cs="Arial"/>
                <w:sz w:val="20"/>
                <w:szCs w:val="20"/>
              </w:rPr>
              <w:t xml:space="preserve"> 2019 IX Congresso Brasileiro de </w:t>
            </w:r>
            <w:proofErr w:type="spellStart"/>
            <w:r w:rsidRPr="00FD69A0">
              <w:rPr>
                <w:rFonts w:ascii="Arial" w:eastAsia="Times New Roman" w:hAnsi="Arial" w:cs="Arial"/>
                <w:sz w:val="20"/>
                <w:szCs w:val="20"/>
              </w:rPr>
              <w:t>Geotecnia</w:t>
            </w:r>
            <w:proofErr w:type="spellEnd"/>
            <w:r w:rsidRPr="00FD69A0">
              <w:rPr>
                <w:rFonts w:ascii="Arial" w:eastAsia="Times New Roman" w:hAnsi="Arial" w:cs="Arial"/>
                <w:sz w:val="20"/>
                <w:szCs w:val="20"/>
              </w:rPr>
              <w:t xml:space="preserve"> Ambiental e VIII Congresso Brasileiro de </w:t>
            </w:r>
            <w:proofErr w:type="spellStart"/>
            <w:r w:rsidRPr="00FD69A0">
              <w:rPr>
                <w:rFonts w:ascii="Arial" w:eastAsia="Times New Roman" w:hAnsi="Arial" w:cs="Arial"/>
                <w:sz w:val="20"/>
                <w:szCs w:val="20"/>
              </w:rPr>
              <w:t>Geossintéticos</w:t>
            </w:r>
            <w:proofErr w:type="spellEnd"/>
            <w:r w:rsidRPr="00FD69A0">
              <w:rPr>
                <w:rFonts w:ascii="Arial" w:eastAsia="Times New Roman" w:hAnsi="Arial" w:cs="Arial"/>
                <w:sz w:val="20"/>
                <w:szCs w:val="20"/>
              </w:rPr>
              <w:t xml:space="preserve">, 2019, São Carlos - SP. ANAIS IX CONGRESSO BRASILEIRO DE GEOTECNIA AMBIENTAL. São Carlos - SP: EESC - USP, 2019. </w:t>
            </w:r>
            <w:proofErr w:type="gramStart"/>
            <w:r w:rsidRPr="00FD69A0">
              <w:rPr>
                <w:rFonts w:ascii="Arial" w:eastAsia="Times New Roman" w:hAnsi="Arial" w:cs="Arial"/>
                <w:sz w:val="20"/>
                <w:szCs w:val="20"/>
              </w:rPr>
              <w:t>v.</w:t>
            </w:r>
            <w:proofErr w:type="gramEnd"/>
            <w:r w:rsidRPr="00FD69A0">
              <w:rPr>
                <w:rFonts w:ascii="Arial" w:eastAsia="Times New Roman" w:hAnsi="Arial" w:cs="Arial"/>
                <w:sz w:val="20"/>
                <w:szCs w:val="20"/>
              </w:rPr>
              <w:t xml:space="preserve"> 2. </w:t>
            </w:r>
            <w:proofErr w:type="gramStart"/>
            <w:r w:rsidRPr="00FD69A0">
              <w:rPr>
                <w:rFonts w:ascii="Arial" w:eastAsia="Times New Roman" w:hAnsi="Arial" w:cs="Arial"/>
                <w:sz w:val="20"/>
                <w:szCs w:val="20"/>
              </w:rPr>
              <w:t>p.</w:t>
            </w:r>
            <w:proofErr w:type="gramEnd"/>
            <w:r w:rsidRPr="00FD69A0">
              <w:rPr>
                <w:rFonts w:ascii="Arial" w:eastAsia="Times New Roman" w:hAnsi="Arial" w:cs="Arial"/>
                <w:sz w:val="20"/>
                <w:szCs w:val="20"/>
              </w:rPr>
              <w:t xml:space="preserve"> 977-984.Disponível em </w:t>
            </w:r>
            <w:hyperlink r:id="rId56" w:tgtFrame="_blank" w:history="1">
              <w:r w:rsidRPr="00FD69A0">
                <w:rPr>
                  <w:rFonts w:ascii="Arial" w:eastAsia="Times New Roman" w:hAnsi="Arial" w:cs="Arial"/>
                  <w:color w:val="0000FF"/>
                  <w:sz w:val="20"/>
                  <w:szCs w:val="20"/>
                  <w:u w:val="single"/>
                </w:rPr>
                <w:t>http://regeossinteticos2019.com.br/wp-content/uploads/2019/08/Anais_Geotecnia_Ambiental.pdf</w:t>
              </w:r>
            </w:hyperlink>
            <w:r w:rsidRPr="00FD69A0">
              <w:rPr>
                <w:rFonts w:ascii="Arial" w:eastAsia="Times New Roman" w:hAnsi="Arial" w:cs="Arial"/>
                <w:sz w:val="20"/>
                <w:szCs w:val="20"/>
              </w:rPr>
              <w:t xml:space="preserve"> </w:t>
            </w:r>
            <w:r w:rsidRPr="00FD69A0">
              <w:rPr>
                <w:rFonts w:ascii="Arial" w:eastAsia="Times New Roman" w:hAnsi="Arial" w:cs="Arial"/>
                <w:sz w:val="20"/>
                <w:szCs w:val="20"/>
              </w:rPr>
              <w:br/>
            </w:r>
            <w:r w:rsidRPr="00FD69A0">
              <w:rPr>
                <w:rFonts w:ascii="Arial" w:eastAsia="Times New Roman" w:hAnsi="Arial" w:cs="Arial"/>
                <w:sz w:val="20"/>
                <w:szCs w:val="20"/>
              </w:rPr>
              <w:br/>
              <w:t xml:space="preserve">GOMES, P. L. F. ; MENEZES, D. B. . Roteiro de Estudo </w:t>
            </w:r>
            <w:proofErr w:type="spellStart"/>
            <w:r w:rsidRPr="00FD69A0">
              <w:rPr>
                <w:rFonts w:ascii="Arial" w:eastAsia="Times New Roman" w:hAnsi="Arial" w:cs="Arial"/>
                <w:sz w:val="20"/>
                <w:szCs w:val="20"/>
              </w:rPr>
              <w:t>Geoambiental</w:t>
            </w:r>
            <w:proofErr w:type="spellEnd"/>
            <w:r w:rsidRPr="00FD69A0">
              <w:rPr>
                <w:rFonts w:ascii="Arial" w:eastAsia="Times New Roman" w:hAnsi="Arial" w:cs="Arial"/>
                <w:sz w:val="20"/>
                <w:szCs w:val="20"/>
              </w:rPr>
              <w:t xml:space="preserve"> de Depósitos de Resíduos de Construção Civil. In: </w:t>
            </w:r>
            <w:proofErr w:type="spellStart"/>
            <w:r w:rsidRPr="00FD69A0">
              <w:rPr>
                <w:rFonts w:ascii="Arial" w:eastAsia="Times New Roman" w:hAnsi="Arial" w:cs="Arial"/>
                <w:sz w:val="20"/>
                <w:szCs w:val="20"/>
              </w:rPr>
              <w:t>Regeo</w:t>
            </w:r>
            <w:proofErr w:type="spellEnd"/>
            <w:r w:rsidRPr="00FD69A0">
              <w:rPr>
                <w:rFonts w:ascii="Arial" w:eastAsia="Times New Roman" w:hAnsi="Arial" w:cs="Arial"/>
                <w:sz w:val="20"/>
                <w:szCs w:val="20"/>
              </w:rPr>
              <w:t xml:space="preserve"> &amp; </w:t>
            </w:r>
            <w:proofErr w:type="spellStart"/>
            <w:r w:rsidRPr="00FD69A0">
              <w:rPr>
                <w:rFonts w:ascii="Arial" w:eastAsia="Times New Roman" w:hAnsi="Arial" w:cs="Arial"/>
                <w:sz w:val="20"/>
                <w:szCs w:val="20"/>
              </w:rPr>
              <w:t>Geossintéticos</w:t>
            </w:r>
            <w:proofErr w:type="spellEnd"/>
            <w:r w:rsidRPr="00FD69A0">
              <w:rPr>
                <w:rFonts w:ascii="Arial" w:eastAsia="Times New Roman" w:hAnsi="Arial" w:cs="Arial"/>
                <w:sz w:val="20"/>
                <w:szCs w:val="20"/>
              </w:rPr>
              <w:t xml:space="preserve"> 2019 IX Congresso Brasileiro de </w:t>
            </w:r>
            <w:proofErr w:type="spellStart"/>
            <w:r w:rsidRPr="00FD69A0">
              <w:rPr>
                <w:rFonts w:ascii="Arial" w:eastAsia="Times New Roman" w:hAnsi="Arial" w:cs="Arial"/>
                <w:sz w:val="20"/>
                <w:szCs w:val="20"/>
              </w:rPr>
              <w:t>Geotecnia</w:t>
            </w:r>
            <w:proofErr w:type="spellEnd"/>
            <w:r w:rsidRPr="00FD69A0">
              <w:rPr>
                <w:rFonts w:ascii="Arial" w:eastAsia="Times New Roman" w:hAnsi="Arial" w:cs="Arial"/>
                <w:sz w:val="20"/>
                <w:szCs w:val="20"/>
              </w:rPr>
              <w:t xml:space="preserve"> Ambiental e VIII Congresso Brasileiro de </w:t>
            </w:r>
            <w:proofErr w:type="spellStart"/>
            <w:r w:rsidRPr="00FD69A0">
              <w:rPr>
                <w:rFonts w:ascii="Arial" w:eastAsia="Times New Roman" w:hAnsi="Arial" w:cs="Arial"/>
                <w:sz w:val="20"/>
                <w:szCs w:val="20"/>
              </w:rPr>
              <w:t>Geossintéticos</w:t>
            </w:r>
            <w:proofErr w:type="spellEnd"/>
            <w:r w:rsidRPr="00FD69A0">
              <w:rPr>
                <w:rFonts w:ascii="Arial" w:eastAsia="Times New Roman" w:hAnsi="Arial" w:cs="Arial"/>
                <w:sz w:val="20"/>
                <w:szCs w:val="20"/>
              </w:rPr>
              <w:t xml:space="preserve">, 2019, São Carlos - SP. ANAIS IX CONGRESSO BRASILEIRO DE GEOTECNIA AMBIENTAL. São Carlos - SP: EESC - USP, 2019. </w:t>
            </w:r>
            <w:proofErr w:type="gramStart"/>
            <w:r w:rsidRPr="00FD69A0">
              <w:rPr>
                <w:rFonts w:ascii="Arial" w:eastAsia="Times New Roman" w:hAnsi="Arial" w:cs="Arial"/>
                <w:sz w:val="20"/>
                <w:szCs w:val="20"/>
              </w:rPr>
              <w:t>v.</w:t>
            </w:r>
            <w:proofErr w:type="gramEnd"/>
            <w:r w:rsidRPr="00FD69A0">
              <w:rPr>
                <w:rFonts w:ascii="Arial" w:eastAsia="Times New Roman" w:hAnsi="Arial" w:cs="Arial"/>
                <w:sz w:val="20"/>
                <w:szCs w:val="20"/>
              </w:rPr>
              <w:t xml:space="preserve"> 2. </w:t>
            </w:r>
            <w:proofErr w:type="gramStart"/>
            <w:r w:rsidRPr="00FD69A0">
              <w:rPr>
                <w:rFonts w:ascii="Arial" w:eastAsia="Times New Roman" w:hAnsi="Arial" w:cs="Arial"/>
                <w:sz w:val="20"/>
                <w:szCs w:val="20"/>
              </w:rPr>
              <w:t>p.</w:t>
            </w:r>
            <w:proofErr w:type="gramEnd"/>
            <w:r w:rsidRPr="00FD69A0">
              <w:rPr>
                <w:rFonts w:ascii="Arial" w:eastAsia="Times New Roman" w:hAnsi="Arial" w:cs="Arial"/>
                <w:sz w:val="20"/>
                <w:szCs w:val="20"/>
              </w:rPr>
              <w:t xml:space="preserve"> 819-826. Disponível em </w:t>
            </w:r>
            <w:hyperlink r:id="rId57" w:tgtFrame="_blank" w:history="1">
              <w:r w:rsidRPr="00FD69A0">
                <w:rPr>
                  <w:rFonts w:ascii="Arial" w:eastAsia="Times New Roman" w:hAnsi="Arial" w:cs="Arial"/>
                  <w:color w:val="0000FF"/>
                  <w:sz w:val="20"/>
                  <w:szCs w:val="20"/>
                  <w:u w:val="single"/>
                </w:rPr>
                <w:t>http://regeossinteticos2019.com.br/wp-content/uploads/2019/08/Anais_Geotecnia_Ambiental.pdf</w:t>
              </w:r>
            </w:hyperlink>
            <w:r w:rsidRPr="00FD69A0">
              <w:rPr>
                <w:rFonts w:ascii="Arial" w:eastAsia="Times New Roman" w:hAnsi="Arial" w:cs="Arial"/>
                <w:sz w:val="20"/>
                <w:szCs w:val="20"/>
              </w:rPr>
              <w:t xml:space="preserve"> </w:t>
            </w:r>
            <w:r w:rsidRPr="00FD69A0">
              <w:rPr>
                <w:rFonts w:ascii="Arial" w:eastAsia="Times New Roman" w:hAnsi="Arial" w:cs="Arial"/>
                <w:sz w:val="20"/>
                <w:szCs w:val="20"/>
              </w:rPr>
              <w:br/>
            </w:r>
            <w:r w:rsidRPr="00FD69A0">
              <w:rPr>
                <w:rFonts w:ascii="Arial" w:eastAsia="Times New Roman" w:hAnsi="Arial" w:cs="Arial"/>
                <w:sz w:val="20"/>
                <w:szCs w:val="20"/>
              </w:rPr>
              <w:br/>
              <w:t xml:space="preserve">MENEZES, D. B.; </w:t>
            </w:r>
            <w:proofErr w:type="spellStart"/>
            <w:r w:rsidRPr="00FD69A0">
              <w:rPr>
                <w:rFonts w:ascii="Arial" w:eastAsia="Times New Roman" w:hAnsi="Arial" w:cs="Arial"/>
                <w:sz w:val="20"/>
                <w:szCs w:val="20"/>
              </w:rPr>
              <w:t>Lorandi</w:t>
            </w:r>
            <w:proofErr w:type="spellEnd"/>
            <w:r w:rsidRPr="00FD69A0">
              <w:rPr>
                <w:rFonts w:ascii="Arial" w:eastAsia="Times New Roman" w:hAnsi="Arial" w:cs="Arial"/>
                <w:sz w:val="20"/>
                <w:szCs w:val="20"/>
              </w:rPr>
              <w:t xml:space="preserve">, </w:t>
            </w:r>
            <w:proofErr w:type="gramStart"/>
            <w:r w:rsidRPr="00FD69A0">
              <w:rPr>
                <w:rFonts w:ascii="Arial" w:eastAsia="Times New Roman" w:hAnsi="Arial" w:cs="Arial"/>
                <w:sz w:val="20"/>
                <w:szCs w:val="20"/>
              </w:rPr>
              <w:t>Reinaldo ;</w:t>
            </w:r>
            <w:proofErr w:type="gramEnd"/>
            <w:r w:rsidRPr="00FD69A0">
              <w:rPr>
                <w:rFonts w:ascii="Arial" w:eastAsia="Times New Roman" w:hAnsi="Arial" w:cs="Arial"/>
                <w:sz w:val="20"/>
                <w:szCs w:val="20"/>
              </w:rPr>
              <w:t xml:space="preserve"> LOLLO, J. </w:t>
            </w:r>
            <w:proofErr w:type="gramStart"/>
            <w:r w:rsidRPr="00FD69A0">
              <w:rPr>
                <w:rFonts w:ascii="Arial" w:eastAsia="Times New Roman" w:hAnsi="Arial" w:cs="Arial"/>
                <w:sz w:val="20"/>
                <w:szCs w:val="20"/>
              </w:rPr>
              <w:t>A. .</w:t>
            </w:r>
            <w:proofErr w:type="gramEnd"/>
            <w:r w:rsidRPr="00FD69A0">
              <w:rPr>
                <w:rFonts w:ascii="Arial" w:eastAsia="Times New Roman" w:hAnsi="Arial" w:cs="Arial"/>
                <w:sz w:val="20"/>
                <w:szCs w:val="20"/>
              </w:rPr>
              <w:t xml:space="preserve"> Parâmetros Físico-químicos da Água Superficial Como </w:t>
            </w:r>
            <w:proofErr w:type="spellStart"/>
            <w:r w:rsidRPr="00FD69A0">
              <w:rPr>
                <w:rFonts w:ascii="Arial" w:eastAsia="Times New Roman" w:hAnsi="Arial" w:cs="Arial"/>
                <w:sz w:val="20"/>
                <w:szCs w:val="20"/>
              </w:rPr>
              <w:t>Geoindicadores</w:t>
            </w:r>
            <w:proofErr w:type="spellEnd"/>
            <w:r w:rsidRPr="00FD69A0">
              <w:rPr>
                <w:rFonts w:ascii="Arial" w:eastAsia="Times New Roman" w:hAnsi="Arial" w:cs="Arial"/>
                <w:sz w:val="20"/>
                <w:szCs w:val="20"/>
              </w:rPr>
              <w:t xml:space="preserve"> de Alterações Antrópicas: Teste de Aplicação Preliminar na Bacia do Rio </w:t>
            </w:r>
            <w:proofErr w:type="gramStart"/>
            <w:r w:rsidRPr="00FD69A0">
              <w:rPr>
                <w:rFonts w:ascii="Arial" w:eastAsia="Times New Roman" w:hAnsi="Arial" w:cs="Arial"/>
                <w:sz w:val="20"/>
                <w:szCs w:val="20"/>
              </w:rPr>
              <w:t>Claro ?</w:t>
            </w:r>
            <w:proofErr w:type="gramEnd"/>
            <w:r w:rsidRPr="00FD69A0">
              <w:rPr>
                <w:rFonts w:ascii="Arial" w:eastAsia="Times New Roman" w:hAnsi="Arial" w:cs="Arial"/>
                <w:sz w:val="20"/>
                <w:szCs w:val="20"/>
              </w:rPr>
              <w:t xml:space="preserve"> Santa Rita do Passa </w:t>
            </w:r>
            <w:proofErr w:type="gramStart"/>
            <w:r w:rsidRPr="00FD69A0">
              <w:rPr>
                <w:rFonts w:ascii="Arial" w:eastAsia="Times New Roman" w:hAnsi="Arial" w:cs="Arial"/>
                <w:sz w:val="20"/>
                <w:szCs w:val="20"/>
              </w:rPr>
              <w:t>Quatro ?</w:t>
            </w:r>
            <w:proofErr w:type="gramEnd"/>
            <w:r w:rsidRPr="00FD69A0">
              <w:rPr>
                <w:rFonts w:ascii="Arial" w:eastAsia="Times New Roman" w:hAnsi="Arial" w:cs="Arial"/>
                <w:sz w:val="20"/>
                <w:szCs w:val="20"/>
              </w:rPr>
              <w:t xml:space="preserve"> SP. In: </w:t>
            </w:r>
            <w:proofErr w:type="spellStart"/>
            <w:r w:rsidRPr="00FD69A0">
              <w:rPr>
                <w:rFonts w:ascii="Arial" w:eastAsia="Times New Roman" w:hAnsi="Arial" w:cs="Arial"/>
                <w:sz w:val="20"/>
                <w:szCs w:val="20"/>
              </w:rPr>
              <w:t>Congreso</w:t>
            </w:r>
            <w:proofErr w:type="spellEnd"/>
            <w:r w:rsidRPr="00FD69A0">
              <w:rPr>
                <w:rFonts w:ascii="Arial" w:eastAsia="Times New Roman" w:hAnsi="Arial" w:cs="Arial"/>
                <w:sz w:val="20"/>
                <w:szCs w:val="20"/>
              </w:rPr>
              <w:t xml:space="preserve"> Internacional Aguas, Ambiente y </w:t>
            </w:r>
            <w:proofErr w:type="spellStart"/>
            <w:r w:rsidRPr="00FD69A0">
              <w:rPr>
                <w:rFonts w:ascii="Arial" w:eastAsia="Times New Roman" w:hAnsi="Arial" w:cs="Arial"/>
                <w:sz w:val="20"/>
                <w:szCs w:val="20"/>
              </w:rPr>
              <w:t>Energía</w:t>
            </w:r>
            <w:proofErr w:type="spellEnd"/>
            <w:r w:rsidRPr="00FD69A0">
              <w:rPr>
                <w:rFonts w:ascii="Arial" w:eastAsia="Times New Roman" w:hAnsi="Arial" w:cs="Arial"/>
                <w:sz w:val="20"/>
                <w:szCs w:val="20"/>
              </w:rPr>
              <w:t xml:space="preserve"> de </w:t>
            </w:r>
            <w:proofErr w:type="spellStart"/>
            <w:proofErr w:type="gramStart"/>
            <w:r w:rsidRPr="00FD69A0">
              <w:rPr>
                <w:rFonts w:ascii="Arial" w:eastAsia="Times New Roman" w:hAnsi="Arial" w:cs="Arial"/>
                <w:sz w:val="20"/>
                <w:szCs w:val="20"/>
              </w:rPr>
              <w:t>la</w:t>
            </w:r>
            <w:proofErr w:type="spellEnd"/>
            <w:proofErr w:type="gramEnd"/>
            <w:r w:rsidRPr="00FD69A0">
              <w:rPr>
                <w:rFonts w:ascii="Arial" w:eastAsia="Times New Roman" w:hAnsi="Arial" w:cs="Arial"/>
                <w:sz w:val="20"/>
                <w:szCs w:val="20"/>
              </w:rPr>
              <w:t xml:space="preserve"> </w:t>
            </w:r>
            <w:proofErr w:type="spellStart"/>
            <w:r w:rsidRPr="00FD69A0">
              <w:rPr>
                <w:rFonts w:ascii="Arial" w:eastAsia="Times New Roman" w:hAnsi="Arial" w:cs="Arial"/>
                <w:sz w:val="20"/>
                <w:szCs w:val="20"/>
              </w:rPr>
              <w:t>Asociación</w:t>
            </w:r>
            <w:proofErr w:type="spellEnd"/>
            <w:r w:rsidRPr="00FD69A0">
              <w:rPr>
                <w:rFonts w:ascii="Arial" w:eastAsia="Times New Roman" w:hAnsi="Arial" w:cs="Arial"/>
                <w:sz w:val="20"/>
                <w:szCs w:val="20"/>
              </w:rPr>
              <w:t xml:space="preserve"> de Universidades Grupo Montevideo, 2017, </w:t>
            </w:r>
            <w:proofErr w:type="spellStart"/>
            <w:r w:rsidRPr="00FD69A0">
              <w:rPr>
                <w:rFonts w:ascii="Arial" w:eastAsia="Times New Roman" w:hAnsi="Arial" w:cs="Arial"/>
                <w:sz w:val="20"/>
                <w:szCs w:val="20"/>
              </w:rPr>
              <w:t>Cuyo</w:t>
            </w:r>
            <w:proofErr w:type="spellEnd"/>
            <w:r w:rsidRPr="00FD69A0">
              <w:rPr>
                <w:rFonts w:ascii="Arial" w:eastAsia="Times New Roman" w:hAnsi="Arial" w:cs="Arial"/>
                <w:sz w:val="20"/>
                <w:szCs w:val="20"/>
              </w:rPr>
              <w:t xml:space="preserve"> - Argentina. </w:t>
            </w:r>
            <w:proofErr w:type="spellStart"/>
            <w:r w:rsidRPr="00FD69A0">
              <w:rPr>
                <w:rFonts w:ascii="Arial" w:eastAsia="Times New Roman" w:hAnsi="Arial" w:cs="Arial"/>
                <w:sz w:val="20"/>
                <w:szCs w:val="20"/>
              </w:rPr>
              <w:t>Congreso</w:t>
            </w:r>
            <w:proofErr w:type="spellEnd"/>
            <w:r w:rsidRPr="00FD69A0">
              <w:rPr>
                <w:rFonts w:ascii="Arial" w:eastAsia="Times New Roman" w:hAnsi="Arial" w:cs="Arial"/>
                <w:sz w:val="20"/>
                <w:szCs w:val="20"/>
              </w:rPr>
              <w:t xml:space="preserve"> Internacional Aguas, Ambiente y </w:t>
            </w:r>
            <w:proofErr w:type="spellStart"/>
            <w:r w:rsidRPr="00FD69A0">
              <w:rPr>
                <w:rFonts w:ascii="Arial" w:eastAsia="Times New Roman" w:hAnsi="Arial" w:cs="Arial"/>
                <w:sz w:val="20"/>
                <w:szCs w:val="20"/>
              </w:rPr>
              <w:t>Energía</w:t>
            </w:r>
            <w:proofErr w:type="spellEnd"/>
            <w:r w:rsidRPr="00FD69A0">
              <w:rPr>
                <w:rFonts w:ascii="Arial" w:eastAsia="Times New Roman" w:hAnsi="Arial" w:cs="Arial"/>
                <w:sz w:val="20"/>
                <w:szCs w:val="20"/>
              </w:rPr>
              <w:t xml:space="preserve"> de </w:t>
            </w:r>
            <w:proofErr w:type="spellStart"/>
            <w:proofErr w:type="gramStart"/>
            <w:r w:rsidRPr="00FD69A0">
              <w:rPr>
                <w:rFonts w:ascii="Arial" w:eastAsia="Times New Roman" w:hAnsi="Arial" w:cs="Arial"/>
                <w:sz w:val="20"/>
                <w:szCs w:val="20"/>
              </w:rPr>
              <w:t>la</w:t>
            </w:r>
            <w:proofErr w:type="spellEnd"/>
            <w:proofErr w:type="gramEnd"/>
            <w:r w:rsidRPr="00FD69A0">
              <w:rPr>
                <w:rFonts w:ascii="Arial" w:eastAsia="Times New Roman" w:hAnsi="Arial" w:cs="Arial"/>
                <w:sz w:val="20"/>
                <w:szCs w:val="20"/>
              </w:rPr>
              <w:t xml:space="preserve"> </w:t>
            </w:r>
            <w:proofErr w:type="spellStart"/>
            <w:r w:rsidRPr="00FD69A0">
              <w:rPr>
                <w:rFonts w:ascii="Arial" w:eastAsia="Times New Roman" w:hAnsi="Arial" w:cs="Arial"/>
                <w:sz w:val="20"/>
                <w:szCs w:val="20"/>
              </w:rPr>
              <w:t>Asociación</w:t>
            </w:r>
            <w:proofErr w:type="spellEnd"/>
            <w:r w:rsidRPr="00FD69A0">
              <w:rPr>
                <w:rFonts w:ascii="Arial" w:eastAsia="Times New Roman" w:hAnsi="Arial" w:cs="Arial"/>
                <w:sz w:val="20"/>
                <w:szCs w:val="20"/>
              </w:rPr>
              <w:t xml:space="preserve">. Mendoza - Argentina: </w:t>
            </w:r>
            <w:proofErr w:type="spellStart"/>
            <w:proofErr w:type="gramStart"/>
            <w:r w:rsidRPr="00FD69A0">
              <w:rPr>
                <w:rFonts w:ascii="Arial" w:eastAsia="Times New Roman" w:hAnsi="Arial" w:cs="Arial"/>
                <w:sz w:val="20"/>
                <w:szCs w:val="20"/>
              </w:rPr>
              <w:t>UNCuyo</w:t>
            </w:r>
            <w:proofErr w:type="spellEnd"/>
            <w:proofErr w:type="gramEnd"/>
            <w:r w:rsidRPr="00FD69A0">
              <w:rPr>
                <w:rFonts w:ascii="Arial" w:eastAsia="Times New Roman" w:hAnsi="Arial" w:cs="Arial"/>
                <w:sz w:val="20"/>
                <w:szCs w:val="20"/>
              </w:rPr>
              <w:t xml:space="preserve">-, 2017. </w:t>
            </w:r>
            <w:proofErr w:type="gramStart"/>
            <w:r w:rsidRPr="00FD69A0">
              <w:rPr>
                <w:rFonts w:ascii="Arial" w:eastAsia="Times New Roman" w:hAnsi="Arial" w:cs="Arial"/>
                <w:sz w:val="20"/>
                <w:szCs w:val="20"/>
              </w:rPr>
              <w:t>p.</w:t>
            </w:r>
            <w:proofErr w:type="gramEnd"/>
            <w:r w:rsidRPr="00FD69A0">
              <w:rPr>
                <w:rFonts w:ascii="Arial" w:eastAsia="Times New Roman" w:hAnsi="Arial" w:cs="Arial"/>
                <w:sz w:val="20"/>
                <w:szCs w:val="20"/>
              </w:rPr>
              <w:t xml:space="preserve"> 129-131. Disponível em </w:t>
            </w:r>
            <w:hyperlink r:id="rId58" w:tgtFrame="_blank" w:history="1">
              <w:r w:rsidRPr="00FD69A0">
                <w:rPr>
                  <w:rFonts w:ascii="Arial" w:eastAsia="Times New Roman" w:hAnsi="Arial" w:cs="Arial"/>
                  <w:color w:val="0000FF"/>
                  <w:sz w:val="20"/>
                  <w:szCs w:val="20"/>
                  <w:u w:val="single"/>
                </w:rPr>
                <w:t>https://bdigital.uncu.edu.ar/objetos_digitales/9716/487-menezes-geoindicadores-gua-superficial.pdf</w:t>
              </w:r>
            </w:hyperlink>
          </w:p>
        </w:tc>
        <w:tc>
          <w:tcPr>
            <w:tcW w:w="2127" w:type="dxa"/>
            <w:tcBorders>
              <w:top w:val="single" w:sz="6" w:space="0" w:color="CCCCCC"/>
              <w:left w:val="single" w:sz="6" w:space="0" w:color="CCCCCC"/>
              <w:bottom w:val="single" w:sz="6" w:space="0" w:color="000000"/>
              <w:right w:val="single" w:sz="6" w:space="0" w:color="000000"/>
            </w:tcBorders>
            <w:shd w:val="clear" w:color="auto" w:fill="FFF2CC"/>
            <w:tcMar>
              <w:top w:w="30" w:type="dxa"/>
              <w:left w:w="45" w:type="dxa"/>
              <w:bottom w:w="30" w:type="dxa"/>
              <w:right w:w="45" w:type="dxa"/>
            </w:tcMar>
            <w:vAlign w:val="center"/>
            <w:hideMark/>
          </w:tcPr>
          <w:p w14:paraId="1E216716"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 xml:space="preserve">Estudos </w:t>
            </w:r>
            <w:proofErr w:type="spellStart"/>
            <w:r w:rsidRPr="00FD69A0">
              <w:rPr>
                <w:rFonts w:ascii="Arial" w:eastAsia="Times New Roman" w:hAnsi="Arial" w:cs="Arial"/>
                <w:sz w:val="20"/>
                <w:szCs w:val="20"/>
              </w:rPr>
              <w:t>geoambientais</w:t>
            </w:r>
            <w:proofErr w:type="spellEnd"/>
            <w:r w:rsidRPr="00FD69A0">
              <w:rPr>
                <w:rFonts w:ascii="Arial" w:eastAsia="Times New Roman" w:hAnsi="Arial" w:cs="Arial"/>
                <w:sz w:val="20"/>
                <w:szCs w:val="20"/>
              </w:rPr>
              <w:t xml:space="preserve"> e geotécnicos de áreas </w:t>
            </w:r>
            <w:proofErr w:type="spellStart"/>
            <w:r w:rsidRPr="00FD69A0">
              <w:rPr>
                <w:rFonts w:ascii="Arial" w:eastAsia="Times New Roman" w:hAnsi="Arial" w:cs="Arial"/>
                <w:sz w:val="20"/>
                <w:szCs w:val="20"/>
              </w:rPr>
              <w:t>antropizadas</w:t>
            </w:r>
            <w:proofErr w:type="spellEnd"/>
          </w:p>
        </w:tc>
        <w:tc>
          <w:tcPr>
            <w:tcW w:w="708" w:type="dxa"/>
            <w:tcBorders>
              <w:top w:val="single" w:sz="6" w:space="0" w:color="CCCCCC"/>
              <w:left w:val="single" w:sz="6" w:space="0" w:color="CCCCCC"/>
              <w:bottom w:val="single" w:sz="6" w:space="0" w:color="000000"/>
              <w:right w:val="single" w:sz="6" w:space="0" w:color="000000"/>
            </w:tcBorders>
            <w:shd w:val="clear" w:color="auto" w:fill="FFF2CC"/>
            <w:tcMar>
              <w:top w:w="30" w:type="dxa"/>
              <w:left w:w="45" w:type="dxa"/>
              <w:bottom w:w="30" w:type="dxa"/>
              <w:right w:w="45" w:type="dxa"/>
            </w:tcMar>
            <w:vAlign w:val="center"/>
            <w:hideMark/>
          </w:tcPr>
          <w:p w14:paraId="027C8299" w14:textId="77777777" w:rsidR="00D22B1E" w:rsidRPr="00FD69A0" w:rsidRDefault="00D22B1E" w:rsidP="00D22B1E">
            <w:pPr>
              <w:spacing w:after="0" w:line="240" w:lineRule="auto"/>
              <w:jc w:val="center"/>
              <w:rPr>
                <w:rFonts w:ascii="Arial" w:eastAsia="Times New Roman" w:hAnsi="Arial" w:cs="Arial"/>
                <w:sz w:val="20"/>
                <w:szCs w:val="20"/>
              </w:rPr>
            </w:pPr>
            <w:proofErr w:type="gramStart"/>
            <w:r w:rsidRPr="00FD69A0">
              <w:rPr>
                <w:rFonts w:ascii="Arial" w:eastAsia="Times New Roman" w:hAnsi="Arial" w:cs="Arial"/>
                <w:sz w:val="20"/>
                <w:szCs w:val="20"/>
              </w:rPr>
              <w:t>1</w:t>
            </w:r>
            <w:proofErr w:type="gramEnd"/>
          </w:p>
        </w:tc>
      </w:tr>
      <w:tr w:rsidR="00D22B1E" w:rsidRPr="00B41A9A" w14:paraId="3570CDF3" w14:textId="77777777" w:rsidTr="00665EAB">
        <w:trPr>
          <w:cantSplit/>
          <w:trHeight w:val="1156"/>
        </w:trPr>
        <w:tc>
          <w:tcPr>
            <w:tcW w:w="426" w:type="dxa"/>
            <w:vMerge/>
            <w:tcBorders>
              <w:top w:val="single" w:sz="6" w:space="0" w:color="auto"/>
              <w:left w:val="single" w:sz="6" w:space="0" w:color="auto"/>
              <w:bottom w:val="single" w:sz="4" w:space="0" w:color="auto"/>
              <w:right w:val="single" w:sz="6" w:space="0" w:color="auto"/>
            </w:tcBorders>
            <w:shd w:val="clear" w:color="auto" w:fill="FFF2CC"/>
            <w:tcMar>
              <w:top w:w="30" w:type="dxa"/>
              <w:left w:w="45" w:type="dxa"/>
              <w:bottom w:w="30" w:type="dxa"/>
              <w:right w:w="45" w:type="dxa"/>
            </w:tcMar>
            <w:textDirection w:val="btLr"/>
            <w:vAlign w:val="bottom"/>
            <w:hideMark/>
          </w:tcPr>
          <w:p w14:paraId="2037EDE4" w14:textId="77777777" w:rsidR="00D22B1E" w:rsidRPr="00A54101" w:rsidRDefault="00D22B1E" w:rsidP="00D22B1E">
            <w:pPr>
              <w:spacing w:after="0" w:line="240" w:lineRule="auto"/>
              <w:ind w:left="113" w:right="113"/>
              <w:jc w:val="center"/>
              <w:rPr>
                <w:rFonts w:ascii="Arial" w:eastAsia="Times New Roman" w:hAnsi="Arial" w:cs="Arial"/>
                <w:sz w:val="24"/>
                <w:szCs w:val="24"/>
              </w:rPr>
            </w:pPr>
          </w:p>
        </w:tc>
        <w:tc>
          <w:tcPr>
            <w:tcW w:w="12190" w:type="dxa"/>
            <w:gridSpan w:val="2"/>
            <w:tcBorders>
              <w:top w:val="single" w:sz="6" w:space="0" w:color="CCCCCC"/>
              <w:left w:val="single" w:sz="6" w:space="0" w:color="auto"/>
              <w:bottom w:val="single" w:sz="4" w:space="0" w:color="auto"/>
              <w:right w:val="single" w:sz="6" w:space="0" w:color="000000"/>
            </w:tcBorders>
            <w:shd w:val="clear" w:color="auto" w:fill="FFF2CC"/>
            <w:tcMar>
              <w:top w:w="30" w:type="dxa"/>
              <w:left w:w="45" w:type="dxa"/>
              <w:bottom w:w="30" w:type="dxa"/>
              <w:right w:w="45" w:type="dxa"/>
            </w:tcMar>
            <w:hideMark/>
          </w:tcPr>
          <w:p w14:paraId="1CAE083D"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 xml:space="preserve">KLINSKY, G., </w:t>
            </w:r>
            <w:proofErr w:type="spellStart"/>
            <w:r w:rsidRPr="00FD69A0">
              <w:rPr>
                <w:rFonts w:ascii="Arial" w:eastAsia="Times New Roman" w:hAnsi="Arial" w:cs="Arial"/>
                <w:sz w:val="20"/>
                <w:szCs w:val="20"/>
              </w:rPr>
              <w:t>Fabbri</w:t>
            </w:r>
            <w:proofErr w:type="spellEnd"/>
            <w:r w:rsidRPr="00FD69A0">
              <w:rPr>
                <w:rFonts w:ascii="Arial" w:eastAsia="Times New Roman" w:hAnsi="Arial" w:cs="Arial"/>
                <w:sz w:val="20"/>
                <w:szCs w:val="20"/>
              </w:rPr>
              <w:t xml:space="preserve">, G. T. P. Reaproveitamento da areia de fundição como material de base e sub-base de pavimentos flexíveis. Revista Transportes, v. 17, n. 2 (2009). 36 – 45. Disponível em: </w:t>
            </w:r>
            <w:hyperlink r:id="rId59" w:tgtFrame="_blank" w:history="1">
              <w:r w:rsidRPr="00FD69A0">
                <w:rPr>
                  <w:rFonts w:ascii="Arial" w:eastAsia="Times New Roman" w:hAnsi="Arial" w:cs="Arial"/>
                  <w:color w:val="0000FF"/>
                  <w:sz w:val="20"/>
                  <w:szCs w:val="20"/>
                  <w:u w:val="single"/>
                </w:rPr>
                <w:t>https://www.revistatransportes.org.br/anpet/article/view/358/319</w:t>
              </w:r>
            </w:hyperlink>
            <w:r w:rsidRPr="00FD69A0">
              <w:rPr>
                <w:rFonts w:ascii="Arial" w:eastAsia="Times New Roman" w:hAnsi="Arial" w:cs="Arial"/>
                <w:sz w:val="20"/>
                <w:szCs w:val="20"/>
              </w:rPr>
              <w:br/>
              <w:t xml:space="preserve">SILVEIRA, V. L., GUIMARÃES, A. C. R., CASTRO, C. D. Estudo da aplicação da cinza de caldeira a coque nas camadas de base e sub-base de pavimentos. Revista Transportes, v. 27, n. 2 (2019). 194 – 208. Disponível em: </w:t>
            </w:r>
            <w:hyperlink r:id="rId60" w:tgtFrame="_blank" w:history="1">
              <w:r w:rsidRPr="00FD69A0">
                <w:rPr>
                  <w:rFonts w:ascii="Arial" w:eastAsia="Times New Roman" w:hAnsi="Arial" w:cs="Arial"/>
                  <w:color w:val="0000FF"/>
                  <w:sz w:val="20"/>
                  <w:szCs w:val="20"/>
                  <w:u w:val="single"/>
                </w:rPr>
                <w:t>https://www.revistatransportes.org.br/anpet/article/view/1690/761</w:t>
              </w:r>
            </w:hyperlink>
          </w:p>
        </w:tc>
        <w:tc>
          <w:tcPr>
            <w:tcW w:w="2127" w:type="dxa"/>
            <w:tcBorders>
              <w:top w:val="single" w:sz="6" w:space="0" w:color="CCCCCC"/>
              <w:left w:val="single" w:sz="6" w:space="0" w:color="CCCCCC"/>
              <w:bottom w:val="single" w:sz="4" w:space="0" w:color="auto"/>
              <w:right w:val="single" w:sz="6" w:space="0" w:color="000000"/>
            </w:tcBorders>
            <w:shd w:val="clear" w:color="auto" w:fill="FFF2CC"/>
            <w:tcMar>
              <w:top w:w="30" w:type="dxa"/>
              <w:left w:w="45" w:type="dxa"/>
              <w:bottom w:w="30" w:type="dxa"/>
              <w:right w:w="45" w:type="dxa"/>
            </w:tcMar>
            <w:vAlign w:val="center"/>
            <w:hideMark/>
          </w:tcPr>
          <w:p w14:paraId="5B7EDFC7"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Estabilização e melhoria de solos</w:t>
            </w:r>
          </w:p>
        </w:tc>
        <w:tc>
          <w:tcPr>
            <w:tcW w:w="708" w:type="dxa"/>
            <w:tcBorders>
              <w:top w:val="single" w:sz="6" w:space="0" w:color="CCCCCC"/>
              <w:left w:val="single" w:sz="6" w:space="0" w:color="CCCCCC"/>
              <w:bottom w:val="single" w:sz="4" w:space="0" w:color="auto"/>
              <w:right w:val="single" w:sz="6" w:space="0" w:color="000000"/>
            </w:tcBorders>
            <w:shd w:val="clear" w:color="auto" w:fill="FFF2CC"/>
            <w:tcMar>
              <w:top w:w="30" w:type="dxa"/>
              <w:left w:w="45" w:type="dxa"/>
              <w:bottom w:w="30" w:type="dxa"/>
              <w:right w:w="45" w:type="dxa"/>
            </w:tcMar>
            <w:vAlign w:val="center"/>
            <w:hideMark/>
          </w:tcPr>
          <w:p w14:paraId="2D5BCA68" w14:textId="77777777" w:rsidR="00D22B1E" w:rsidRPr="00FD69A0" w:rsidRDefault="00D22B1E" w:rsidP="00D22B1E">
            <w:pPr>
              <w:spacing w:after="0" w:line="240" w:lineRule="auto"/>
              <w:jc w:val="center"/>
              <w:rPr>
                <w:rFonts w:ascii="Arial" w:eastAsia="Times New Roman" w:hAnsi="Arial" w:cs="Arial"/>
                <w:sz w:val="20"/>
                <w:szCs w:val="20"/>
              </w:rPr>
            </w:pPr>
            <w:proofErr w:type="gramStart"/>
            <w:r w:rsidRPr="00FD69A0">
              <w:rPr>
                <w:rFonts w:ascii="Arial" w:eastAsia="Times New Roman" w:hAnsi="Arial" w:cs="Arial"/>
                <w:sz w:val="20"/>
                <w:szCs w:val="20"/>
              </w:rPr>
              <w:t>1</w:t>
            </w:r>
            <w:proofErr w:type="gramEnd"/>
          </w:p>
        </w:tc>
      </w:tr>
      <w:tr w:rsidR="00D22B1E" w:rsidRPr="00B41A9A" w14:paraId="78ADA76B" w14:textId="77777777" w:rsidTr="00665EAB">
        <w:trPr>
          <w:cantSplit/>
          <w:trHeight w:val="1134"/>
        </w:trPr>
        <w:tc>
          <w:tcPr>
            <w:tcW w:w="426" w:type="dxa"/>
            <w:vMerge/>
            <w:tcBorders>
              <w:top w:val="single" w:sz="4" w:space="0" w:color="auto"/>
              <w:left w:val="single" w:sz="4" w:space="0" w:color="auto"/>
              <w:bottom w:val="single" w:sz="4" w:space="0" w:color="auto"/>
              <w:right w:val="single" w:sz="4" w:space="0" w:color="auto"/>
            </w:tcBorders>
            <w:shd w:val="clear" w:color="auto" w:fill="FFF2CC"/>
            <w:tcMar>
              <w:top w:w="30" w:type="dxa"/>
              <w:left w:w="45" w:type="dxa"/>
              <w:bottom w:w="30" w:type="dxa"/>
              <w:right w:w="45" w:type="dxa"/>
            </w:tcMar>
            <w:textDirection w:val="btLr"/>
            <w:vAlign w:val="bottom"/>
            <w:hideMark/>
          </w:tcPr>
          <w:p w14:paraId="4399B8C5" w14:textId="77777777" w:rsidR="00D22B1E" w:rsidRPr="00A54101" w:rsidRDefault="00D22B1E" w:rsidP="00D22B1E">
            <w:pPr>
              <w:spacing w:after="0" w:line="240" w:lineRule="auto"/>
              <w:ind w:left="113" w:right="113"/>
              <w:jc w:val="center"/>
              <w:rPr>
                <w:rFonts w:ascii="Arial" w:eastAsia="Times New Roman" w:hAnsi="Arial" w:cs="Arial"/>
                <w:sz w:val="24"/>
                <w:szCs w:val="24"/>
              </w:rPr>
            </w:pPr>
          </w:p>
        </w:tc>
        <w:tc>
          <w:tcPr>
            <w:tcW w:w="12190" w:type="dxa"/>
            <w:gridSpan w:val="2"/>
            <w:tcBorders>
              <w:top w:val="single" w:sz="4" w:space="0" w:color="auto"/>
              <w:left w:val="single" w:sz="4" w:space="0" w:color="auto"/>
              <w:bottom w:val="single" w:sz="4" w:space="0" w:color="auto"/>
              <w:right w:val="single" w:sz="4" w:space="0" w:color="auto"/>
            </w:tcBorders>
            <w:shd w:val="clear" w:color="auto" w:fill="FFF2CC"/>
            <w:tcMar>
              <w:top w:w="30" w:type="dxa"/>
              <w:left w:w="45" w:type="dxa"/>
              <w:bottom w:w="30" w:type="dxa"/>
              <w:right w:w="45" w:type="dxa"/>
            </w:tcMar>
            <w:hideMark/>
          </w:tcPr>
          <w:p w14:paraId="7B524111"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 xml:space="preserve">BARBOSA, A. DE S.; ETCHEBEHERE, M. L. DE C.; SAAD, A. R. Análise da degradação das áreas de preservação permanente </w:t>
            </w:r>
            <w:proofErr w:type="spellStart"/>
            <w:r w:rsidRPr="00FD69A0">
              <w:rPr>
                <w:rFonts w:ascii="Arial" w:eastAsia="Times New Roman" w:hAnsi="Arial" w:cs="Arial"/>
                <w:sz w:val="20"/>
                <w:szCs w:val="20"/>
              </w:rPr>
              <w:t>apps</w:t>
            </w:r>
            <w:proofErr w:type="spellEnd"/>
            <w:r w:rsidRPr="00FD69A0">
              <w:rPr>
                <w:rFonts w:ascii="Arial" w:eastAsia="Times New Roman" w:hAnsi="Arial" w:cs="Arial"/>
                <w:sz w:val="20"/>
                <w:szCs w:val="20"/>
              </w:rPr>
              <w:t xml:space="preserve"> na </w:t>
            </w:r>
            <w:proofErr w:type="spellStart"/>
            <w:r w:rsidRPr="00FD69A0">
              <w:rPr>
                <w:rFonts w:ascii="Arial" w:eastAsia="Times New Roman" w:hAnsi="Arial" w:cs="Arial"/>
                <w:sz w:val="20"/>
                <w:szCs w:val="20"/>
              </w:rPr>
              <w:t>microbacia</w:t>
            </w:r>
            <w:proofErr w:type="spellEnd"/>
            <w:r w:rsidRPr="00FD69A0">
              <w:rPr>
                <w:rFonts w:ascii="Arial" w:eastAsia="Times New Roman" w:hAnsi="Arial" w:cs="Arial"/>
                <w:sz w:val="20"/>
                <w:szCs w:val="20"/>
              </w:rPr>
              <w:t xml:space="preserve"> </w:t>
            </w:r>
            <w:proofErr w:type="spellStart"/>
            <w:r w:rsidRPr="00FD69A0">
              <w:rPr>
                <w:rFonts w:ascii="Arial" w:eastAsia="Times New Roman" w:hAnsi="Arial" w:cs="Arial"/>
                <w:sz w:val="20"/>
                <w:szCs w:val="20"/>
              </w:rPr>
              <w:t>Cabosol</w:t>
            </w:r>
            <w:proofErr w:type="spellEnd"/>
            <w:r w:rsidRPr="00FD69A0">
              <w:rPr>
                <w:rFonts w:ascii="Arial" w:eastAsia="Times New Roman" w:hAnsi="Arial" w:cs="Arial"/>
                <w:sz w:val="20"/>
                <w:szCs w:val="20"/>
              </w:rPr>
              <w:t xml:space="preserve">, Zona de defesa do núcleo </w:t>
            </w:r>
            <w:proofErr w:type="spellStart"/>
            <w:r w:rsidRPr="00FD69A0">
              <w:rPr>
                <w:rFonts w:ascii="Arial" w:eastAsia="Times New Roman" w:hAnsi="Arial" w:cs="Arial"/>
                <w:sz w:val="20"/>
                <w:szCs w:val="20"/>
              </w:rPr>
              <w:t>Cabuçu</w:t>
            </w:r>
            <w:proofErr w:type="spellEnd"/>
            <w:r w:rsidRPr="00FD69A0">
              <w:rPr>
                <w:rFonts w:ascii="Arial" w:eastAsia="Times New Roman" w:hAnsi="Arial" w:cs="Arial"/>
                <w:sz w:val="20"/>
                <w:szCs w:val="20"/>
              </w:rPr>
              <w:t xml:space="preserve">, Guarulhos SP. Revista Geociências - UNG-SER, v. 10, n. 1, 2011, pag. 36-63. Disponível em </w:t>
            </w:r>
            <w:hyperlink r:id="rId61" w:tgtFrame="_blank" w:history="1">
              <w:r w:rsidRPr="00FD69A0">
                <w:rPr>
                  <w:rFonts w:ascii="Arial" w:eastAsia="Times New Roman" w:hAnsi="Arial" w:cs="Arial"/>
                  <w:color w:val="0000FF"/>
                  <w:sz w:val="20"/>
                  <w:szCs w:val="20"/>
                  <w:u w:val="single"/>
                </w:rPr>
                <w:t>http://revistas.ung.br/index.php/geociencias/article/view/894/981</w:t>
              </w:r>
            </w:hyperlink>
            <w:r w:rsidRPr="00FD69A0">
              <w:rPr>
                <w:rFonts w:ascii="Arial" w:eastAsia="Times New Roman" w:hAnsi="Arial" w:cs="Arial"/>
                <w:sz w:val="20"/>
                <w:szCs w:val="20"/>
              </w:rPr>
              <w:t xml:space="preserve"> </w:t>
            </w:r>
          </w:p>
          <w:p w14:paraId="1D9731C6" w14:textId="77777777" w:rsidR="00D22B1E" w:rsidRPr="00FD69A0" w:rsidRDefault="00D22B1E" w:rsidP="00D22B1E">
            <w:pPr>
              <w:spacing w:after="0" w:line="240" w:lineRule="auto"/>
              <w:rPr>
                <w:rFonts w:ascii="Arial" w:eastAsia="Times New Roman" w:hAnsi="Arial" w:cs="Arial"/>
                <w:sz w:val="20"/>
                <w:szCs w:val="20"/>
              </w:rPr>
            </w:pPr>
          </w:p>
          <w:p w14:paraId="4C5D3180"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 xml:space="preserve">RICETO, Á.; SILVA, I DA, GUIMARÃES, A. A. Uma reflexão sobre os desequilíbrios em sistemas ambientais urbanos: estudo de caso da </w:t>
            </w:r>
            <w:proofErr w:type="spellStart"/>
            <w:r w:rsidRPr="00FD69A0">
              <w:rPr>
                <w:rFonts w:ascii="Arial" w:eastAsia="Times New Roman" w:hAnsi="Arial" w:cs="Arial"/>
                <w:sz w:val="20"/>
                <w:szCs w:val="20"/>
              </w:rPr>
              <w:t>microbacia</w:t>
            </w:r>
            <w:proofErr w:type="spellEnd"/>
            <w:r w:rsidRPr="00FD69A0">
              <w:rPr>
                <w:rFonts w:ascii="Arial" w:eastAsia="Times New Roman" w:hAnsi="Arial" w:cs="Arial"/>
                <w:sz w:val="20"/>
                <w:szCs w:val="20"/>
              </w:rPr>
              <w:t xml:space="preserve"> do Córrego Liso no Município de Uberlândia – MG. Caminhos de Geografia Uberlândia v. 12, n. 37 mar/2011 p. 230 – 238. Disponível em: </w:t>
            </w:r>
            <w:hyperlink r:id="rId62" w:tgtFrame="_blank" w:history="1">
              <w:r w:rsidRPr="00FD69A0">
                <w:rPr>
                  <w:rFonts w:ascii="Arial" w:eastAsia="Times New Roman" w:hAnsi="Arial" w:cs="Arial"/>
                  <w:color w:val="0000FF"/>
                  <w:sz w:val="20"/>
                  <w:szCs w:val="20"/>
                  <w:u w:val="single"/>
                </w:rPr>
                <w:t>http://www.seer.ufu.br/index.php/caminhosdegeografia/article/view/16178/9106</w:t>
              </w:r>
            </w:hyperlink>
            <w:r w:rsidRPr="00FD69A0">
              <w:rPr>
                <w:rFonts w:ascii="Arial" w:eastAsia="Times New Roman" w:hAnsi="Arial" w:cs="Arial"/>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FFF2CC"/>
            <w:tcMar>
              <w:top w:w="30" w:type="dxa"/>
              <w:left w:w="45" w:type="dxa"/>
              <w:bottom w:w="30" w:type="dxa"/>
              <w:right w:w="45" w:type="dxa"/>
            </w:tcMar>
            <w:vAlign w:val="center"/>
            <w:hideMark/>
          </w:tcPr>
          <w:p w14:paraId="2E40DAA9"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 xml:space="preserve">Estudo de sistemas ambientais e avaliação de impactos - </w:t>
            </w:r>
            <w:proofErr w:type="spellStart"/>
            <w:r w:rsidRPr="00FD69A0">
              <w:rPr>
                <w:rFonts w:ascii="Arial" w:eastAsia="Times New Roman" w:hAnsi="Arial" w:cs="Arial"/>
                <w:sz w:val="20"/>
                <w:szCs w:val="20"/>
              </w:rPr>
              <w:t>geotecnia</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2CC"/>
            <w:tcMar>
              <w:top w:w="30" w:type="dxa"/>
              <w:left w:w="45" w:type="dxa"/>
              <w:bottom w:w="30" w:type="dxa"/>
              <w:right w:w="45" w:type="dxa"/>
            </w:tcMar>
            <w:vAlign w:val="center"/>
            <w:hideMark/>
          </w:tcPr>
          <w:p w14:paraId="09115319" w14:textId="77777777" w:rsidR="00D22B1E" w:rsidRPr="00FD69A0" w:rsidRDefault="00D22B1E" w:rsidP="00D22B1E">
            <w:pPr>
              <w:spacing w:after="0" w:line="240" w:lineRule="auto"/>
              <w:jc w:val="center"/>
              <w:rPr>
                <w:rFonts w:ascii="Arial" w:eastAsia="Times New Roman" w:hAnsi="Arial" w:cs="Arial"/>
                <w:sz w:val="20"/>
                <w:szCs w:val="20"/>
              </w:rPr>
            </w:pPr>
            <w:proofErr w:type="gramStart"/>
            <w:r w:rsidRPr="00FD69A0">
              <w:rPr>
                <w:rFonts w:ascii="Arial" w:eastAsia="Times New Roman" w:hAnsi="Arial" w:cs="Arial"/>
                <w:sz w:val="20"/>
                <w:szCs w:val="20"/>
              </w:rPr>
              <w:t>1</w:t>
            </w:r>
            <w:proofErr w:type="gramEnd"/>
          </w:p>
        </w:tc>
      </w:tr>
      <w:tr w:rsidR="00D22B1E" w:rsidRPr="00B41A9A" w14:paraId="163CCC5D" w14:textId="77777777" w:rsidTr="00665EAB">
        <w:trPr>
          <w:cantSplit/>
          <w:trHeight w:val="1134"/>
        </w:trPr>
        <w:tc>
          <w:tcPr>
            <w:tcW w:w="426" w:type="dxa"/>
            <w:vMerge w:val="restart"/>
            <w:tcBorders>
              <w:top w:val="single" w:sz="4" w:space="0" w:color="auto"/>
              <w:left w:val="single" w:sz="6" w:space="0" w:color="000000"/>
              <w:right w:val="single" w:sz="6" w:space="0" w:color="auto"/>
            </w:tcBorders>
            <w:shd w:val="clear" w:color="auto" w:fill="D9EAD3"/>
            <w:tcMar>
              <w:top w:w="30" w:type="dxa"/>
              <w:left w:w="45" w:type="dxa"/>
              <w:bottom w:w="30" w:type="dxa"/>
              <w:right w:w="45" w:type="dxa"/>
            </w:tcMar>
            <w:textDirection w:val="btLr"/>
            <w:vAlign w:val="bottom"/>
            <w:hideMark/>
          </w:tcPr>
          <w:p w14:paraId="38FC9CB2" w14:textId="77777777" w:rsidR="00D22B1E" w:rsidRPr="00A54101" w:rsidRDefault="00D22B1E" w:rsidP="00D22B1E">
            <w:pPr>
              <w:spacing w:after="0" w:line="240" w:lineRule="auto"/>
              <w:ind w:left="113" w:right="113"/>
              <w:jc w:val="center"/>
              <w:rPr>
                <w:rFonts w:ascii="Arial" w:eastAsia="Times New Roman" w:hAnsi="Arial" w:cs="Arial"/>
                <w:b/>
                <w:bCs/>
                <w:sz w:val="24"/>
                <w:szCs w:val="24"/>
              </w:rPr>
            </w:pPr>
            <w:r w:rsidRPr="00A54101">
              <w:rPr>
                <w:rFonts w:ascii="Arial" w:eastAsia="Times New Roman" w:hAnsi="Arial" w:cs="Arial"/>
                <w:b/>
                <w:bCs/>
                <w:sz w:val="24"/>
                <w:szCs w:val="24"/>
              </w:rPr>
              <w:t>Transporte</w:t>
            </w:r>
          </w:p>
        </w:tc>
        <w:tc>
          <w:tcPr>
            <w:tcW w:w="12190" w:type="dxa"/>
            <w:gridSpan w:val="2"/>
            <w:tcBorders>
              <w:top w:val="single" w:sz="4" w:space="0" w:color="auto"/>
              <w:left w:val="single" w:sz="6" w:space="0" w:color="auto"/>
              <w:bottom w:val="single" w:sz="6" w:space="0" w:color="auto"/>
              <w:right w:val="single" w:sz="6" w:space="0" w:color="auto"/>
            </w:tcBorders>
            <w:shd w:val="clear" w:color="auto" w:fill="D9EAD3"/>
            <w:tcMar>
              <w:top w:w="30" w:type="dxa"/>
              <w:left w:w="45" w:type="dxa"/>
              <w:bottom w:w="30" w:type="dxa"/>
              <w:right w:w="45" w:type="dxa"/>
            </w:tcMar>
            <w:hideMark/>
          </w:tcPr>
          <w:p w14:paraId="4E143700"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 xml:space="preserve">BRASIL. Ministério das Cidades. Secretaria Nacional de Transporte e Mobilidade Urbana. </w:t>
            </w:r>
            <w:proofErr w:type="spellStart"/>
            <w:proofErr w:type="gramStart"/>
            <w:r w:rsidRPr="00FD69A0">
              <w:rPr>
                <w:rFonts w:ascii="Arial" w:eastAsia="Times New Roman" w:hAnsi="Arial" w:cs="Arial"/>
                <w:sz w:val="20"/>
                <w:szCs w:val="20"/>
              </w:rPr>
              <w:t>PlanMob</w:t>
            </w:r>
            <w:proofErr w:type="spellEnd"/>
            <w:proofErr w:type="gramEnd"/>
            <w:r w:rsidRPr="00FD69A0">
              <w:rPr>
                <w:rFonts w:ascii="Arial" w:eastAsia="Times New Roman" w:hAnsi="Arial" w:cs="Arial"/>
                <w:sz w:val="20"/>
                <w:szCs w:val="20"/>
              </w:rPr>
              <w:t xml:space="preserve">: Caderno de referência para elaboração de Plano de Mobilidade Urbana. MC, Brasília, 2015. Disponível em: </w:t>
            </w:r>
            <w:hyperlink r:id="rId63" w:history="1">
              <w:r w:rsidRPr="00FD69A0">
                <w:rPr>
                  <w:rStyle w:val="Hyperlink"/>
                  <w:rFonts w:ascii="Arial" w:eastAsia="Times New Roman" w:hAnsi="Arial" w:cs="Arial"/>
                  <w:sz w:val="20"/>
                  <w:szCs w:val="20"/>
                </w:rPr>
                <w:t>http://www.cidades.gov.br/images/stories/ArquivosSE/planmob.pdf</w:t>
              </w:r>
            </w:hyperlink>
            <w:proofErr w:type="gramStart"/>
            <w:r w:rsidRPr="00FD69A0">
              <w:rPr>
                <w:rFonts w:ascii="Arial" w:eastAsia="Times New Roman" w:hAnsi="Arial" w:cs="Arial"/>
                <w:sz w:val="20"/>
                <w:szCs w:val="20"/>
              </w:rPr>
              <w:t xml:space="preserve">  </w:t>
            </w:r>
            <w:proofErr w:type="gramEnd"/>
            <w:r w:rsidRPr="00FD69A0">
              <w:rPr>
                <w:rFonts w:ascii="Arial" w:eastAsia="Times New Roman" w:hAnsi="Arial" w:cs="Arial"/>
                <w:sz w:val="20"/>
                <w:szCs w:val="20"/>
              </w:rPr>
              <w:br/>
            </w:r>
            <w:r w:rsidRPr="00FD69A0">
              <w:rPr>
                <w:rFonts w:ascii="Arial" w:eastAsia="Times New Roman" w:hAnsi="Arial" w:cs="Arial"/>
                <w:sz w:val="20"/>
                <w:szCs w:val="20"/>
              </w:rPr>
              <w:br/>
              <w:t xml:space="preserve">BRASIL. Política Nacional de Mobilidade Urbana. Lei Nº 12.587, de </w:t>
            </w:r>
            <w:proofErr w:type="gramStart"/>
            <w:r w:rsidRPr="00FD69A0">
              <w:rPr>
                <w:rFonts w:ascii="Arial" w:eastAsia="Times New Roman" w:hAnsi="Arial" w:cs="Arial"/>
                <w:sz w:val="20"/>
                <w:szCs w:val="20"/>
              </w:rPr>
              <w:t>3</w:t>
            </w:r>
            <w:proofErr w:type="gramEnd"/>
            <w:r w:rsidRPr="00FD69A0">
              <w:rPr>
                <w:rFonts w:ascii="Arial" w:eastAsia="Times New Roman" w:hAnsi="Arial" w:cs="Arial"/>
                <w:sz w:val="20"/>
                <w:szCs w:val="20"/>
              </w:rPr>
              <w:t xml:space="preserve"> de Janeiro de 2012. Disponível em: </w:t>
            </w:r>
            <w:hyperlink r:id="rId64" w:history="1">
              <w:r w:rsidRPr="00FD69A0">
                <w:rPr>
                  <w:rStyle w:val="Hyperlink"/>
                  <w:rFonts w:ascii="Arial" w:eastAsia="Times New Roman" w:hAnsi="Arial" w:cs="Arial"/>
                  <w:sz w:val="20"/>
                  <w:szCs w:val="20"/>
                </w:rPr>
                <w:t>http://www.planalto.gov.br/ccivil_03/_ato2011-2014/2012/lei/l12587.htm</w:t>
              </w:r>
            </w:hyperlink>
            <w:proofErr w:type="gramStart"/>
            <w:r w:rsidRPr="00FD69A0">
              <w:rPr>
                <w:rFonts w:ascii="Arial" w:eastAsia="Times New Roman" w:hAnsi="Arial" w:cs="Arial"/>
                <w:sz w:val="20"/>
                <w:szCs w:val="20"/>
              </w:rPr>
              <w:t xml:space="preserve">  </w:t>
            </w:r>
            <w:proofErr w:type="gramEnd"/>
            <w:r w:rsidRPr="00FD69A0">
              <w:rPr>
                <w:rFonts w:ascii="Arial" w:eastAsia="Times New Roman" w:hAnsi="Arial" w:cs="Arial"/>
                <w:sz w:val="20"/>
                <w:szCs w:val="20"/>
              </w:rPr>
              <w:br/>
            </w:r>
            <w:r w:rsidRPr="00FD69A0">
              <w:rPr>
                <w:rFonts w:ascii="Arial" w:eastAsia="Times New Roman" w:hAnsi="Arial" w:cs="Arial"/>
                <w:sz w:val="20"/>
                <w:szCs w:val="20"/>
              </w:rPr>
              <w:br/>
              <w:t xml:space="preserve">FERRAZ, A.C.P.; RAIA JR., A. A.; BEZERRA, B. S.; BASTOS, T.; RODRIGUES, K. Segurança Viária. São Carlos, SP: Suprema Gráfica e Editora, 2012. Disponível em: </w:t>
            </w:r>
            <w:hyperlink r:id="rId65" w:history="1">
              <w:r w:rsidRPr="00FD69A0">
                <w:rPr>
                  <w:rStyle w:val="Hyperlink"/>
                  <w:rFonts w:ascii="Arial" w:eastAsia="Times New Roman" w:hAnsi="Arial" w:cs="Arial"/>
                  <w:sz w:val="20"/>
                  <w:szCs w:val="20"/>
                </w:rPr>
                <w:t>http://redpgv.coppe.ufrj.br/images/SEGURANÇA%20VIÁRIA%20COMPLETO.pdf</w:t>
              </w:r>
            </w:hyperlink>
            <w:proofErr w:type="gramStart"/>
            <w:r w:rsidRPr="00FD69A0">
              <w:rPr>
                <w:rFonts w:ascii="Arial" w:eastAsia="Times New Roman" w:hAnsi="Arial" w:cs="Arial"/>
                <w:sz w:val="20"/>
                <w:szCs w:val="20"/>
              </w:rPr>
              <w:t xml:space="preserve">  </w:t>
            </w:r>
          </w:p>
        </w:tc>
        <w:tc>
          <w:tcPr>
            <w:tcW w:w="2127" w:type="dxa"/>
            <w:tcBorders>
              <w:top w:val="single" w:sz="4" w:space="0" w:color="auto"/>
              <w:left w:val="single" w:sz="6" w:space="0" w:color="auto"/>
              <w:bottom w:val="single" w:sz="6" w:space="0" w:color="auto"/>
              <w:right w:val="single" w:sz="6" w:space="0" w:color="auto"/>
            </w:tcBorders>
            <w:shd w:val="clear" w:color="auto" w:fill="D9EAD3"/>
            <w:tcMar>
              <w:top w:w="30" w:type="dxa"/>
              <w:left w:w="45" w:type="dxa"/>
              <w:bottom w:w="30" w:type="dxa"/>
              <w:right w:w="45" w:type="dxa"/>
            </w:tcMar>
            <w:vAlign w:val="center"/>
            <w:hideMark/>
          </w:tcPr>
          <w:p w14:paraId="788EC8C6" w14:textId="77777777" w:rsidR="00D22B1E" w:rsidRPr="00FD69A0" w:rsidRDefault="00D22B1E" w:rsidP="00D22B1E">
            <w:pPr>
              <w:spacing w:after="0" w:line="240" w:lineRule="auto"/>
              <w:rPr>
                <w:rFonts w:ascii="Arial" w:eastAsia="Times New Roman" w:hAnsi="Arial" w:cs="Arial"/>
                <w:sz w:val="20"/>
                <w:szCs w:val="20"/>
              </w:rPr>
            </w:pPr>
            <w:proofErr w:type="gramEnd"/>
            <w:r w:rsidRPr="00F6354A">
              <w:rPr>
                <w:rFonts w:ascii="Arial" w:eastAsia="Times New Roman" w:hAnsi="Arial" w:cs="Arial"/>
                <w:sz w:val="20"/>
                <w:szCs w:val="20"/>
              </w:rPr>
              <w:t>Aplicação de Sistema de Informação Geográfica (SIG) à Mobilidade Urbana Sustentável</w:t>
            </w:r>
          </w:p>
        </w:tc>
        <w:tc>
          <w:tcPr>
            <w:tcW w:w="708" w:type="dxa"/>
            <w:tcBorders>
              <w:top w:val="single" w:sz="4" w:space="0" w:color="auto"/>
              <w:left w:val="single" w:sz="6" w:space="0" w:color="auto"/>
              <w:bottom w:val="single" w:sz="6" w:space="0" w:color="auto"/>
              <w:right w:val="single" w:sz="6" w:space="0" w:color="auto"/>
            </w:tcBorders>
            <w:shd w:val="clear" w:color="auto" w:fill="D9EAD3"/>
            <w:tcMar>
              <w:top w:w="30" w:type="dxa"/>
              <w:left w:w="45" w:type="dxa"/>
              <w:bottom w:w="30" w:type="dxa"/>
              <w:right w:w="45" w:type="dxa"/>
            </w:tcMar>
            <w:vAlign w:val="center"/>
            <w:hideMark/>
          </w:tcPr>
          <w:p w14:paraId="18B9429A" w14:textId="77777777" w:rsidR="00D22B1E" w:rsidRPr="00FD69A0" w:rsidRDefault="00D22B1E" w:rsidP="00D22B1E">
            <w:pPr>
              <w:spacing w:after="0" w:line="240" w:lineRule="auto"/>
              <w:jc w:val="center"/>
              <w:rPr>
                <w:rFonts w:ascii="Arial" w:eastAsia="Times New Roman" w:hAnsi="Arial" w:cs="Arial"/>
                <w:sz w:val="20"/>
                <w:szCs w:val="20"/>
              </w:rPr>
            </w:pPr>
            <w:proofErr w:type="gramStart"/>
            <w:r w:rsidRPr="00FD69A0">
              <w:rPr>
                <w:rFonts w:ascii="Arial" w:eastAsia="Times New Roman" w:hAnsi="Arial" w:cs="Arial"/>
                <w:sz w:val="20"/>
                <w:szCs w:val="20"/>
              </w:rPr>
              <w:t>1</w:t>
            </w:r>
            <w:proofErr w:type="gramEnd"/>
          </w:p>
        </w:tc>
      </w:tr>
      <w:tr w:rsidR="00D22B1E" w:rsidRPr="00B41A9A" w14:paraId="3F663E12" w14:textId="77777777" w:rsidTr="00D22B1E">
        <w:trPr>
          <w:cantSplit/>
          <w:trHeight w:val="1134"/>
        </w:trPr>
        <w:tc>
          <w:tcPr>
            <w:tcW w:w="426" w:type="dxa"/>
            <w:vMerge/>
            <w:tcBorders>
              <w:left w:val="single" w:sz="6" w:space="0" w:color="000000"/>
              <w:bottom w:val="single" w:sz="4" w:space="0" w:color="auto"/>
              <w:right w:val="single" w:sz="6" w:space="0" w:color="000000"/>
            </w:tcBorders>
            <w:shd w:val="clear" w:color="auto" w:fill="D9EAD3"/>
            <w:tcMar>
              <w:top w:w="30" w:type="dxa"/>
              <w:left w:w="45" w:type="dxa"/>
              <w:bottom w:w="30" w:type="dxa"/>
              <w:right w:w="45" w:type="dxa"/>
            </w:tcMar>
            <w:textDirection w:val="btLr"/>
            <w:vAlign w:val="bottom"/>
            <w:hideMark/>
          </w:tcPr>
          <w:p w14:paraId="3578CB07" w14:textId="77777777" w:rsidR="00D22B1E" w:rsidRPr="00A54101" w:rsidRDefault="00D22B1E" w:rsidP="00D22B1E">
            <w:pPr>
              <w:spacing w:after="0" w:line="240" w:lineRule="auto"/>
              <w:ind w:left="113" w:right="113"/>
              <w:jc w:val="center"/>
              <w:rPr>
                <w:rFonts w:ascii="Arial" w:eastAsia="Times New Roman" w:hAnsi="Arial" w:cs="Arial"/>
                <w:sz w:val="24"/>
                <w:szCs w:val="24"/>
              </w:rPr>
            </w:pPr>
          </w:p>
        </w:tc>
        <w:tc>
          <w:tcPr>
            <w:tcW w:w="12190" w:type="dxa"/>
            <w:gridSpan w:val="2"/>
            <w:tcBorders>
              <w:top w:val="single" w:sz="6" w:space="0" w:color="auto"/>
              <w:left w:val="single" w:sz="6" w:space="0" w:color="CCCCCC"/>
              <w:bottom w:val="single" w:sz="4" w:space="0" w:color="auto"/>
              <w:right w:val="single" w:sz="6" w:space="0" w:color="000000"/>
            </w:tcBorders>
            <w:shd w:val="clear" w:color="auto" w:fill="D9EAD3"/>
            <w:tcMar>
              <w:top w:w="30" w:type="dxa"/>
              <w:left w:w="45" w:type="dxa"/>
              <w:bottom w:w="30" w:type="dxa"/>
              <w:right w:w="45" w:type="dxa"/>
            </w:tcMar>
            <w:hideMark/>
          </w:tcPr>
          <w:p w14:paraId="76118AB4"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 xml:space="preserve">BRASIL. Ministério das Cidades. Secretaria Nacional de Transporte e Mobilidade Urbana. </w:t>
            </w:r>
            <w:proofErr w:type="spellStart"/>
            <w:proofErr w:type="gramStart"/>
            <w:r w:rsidRPr="00FD69A0">
              <w:rPr>
                <w:rFonts w:ascii="Arial" w:eastAsia="Times New Roman" w:hAnsi="Arial" w:cs="Arial"/>
                <w:sz w:val="20"/>
                <w:szCs w:val="20"/>
              </w:rPr>
              <w:t>PlanMob</w:t>
            </w:r>
            <w:proofErr w:type="spellEnd"/>
            <w:proofErr w:type="gramEnd"/>
            <w:r w:rsidRPr="00FD69A0">
              <w:rPr>
                <w:rFonts w:ascii="Arial" w:eastAsia="Times New Roman" w:hAnsi="Arial" w:cs="Arial"/>
                <w:sz w:val="20"/>
                <w:szCs w:val="20"/>
              </w:rPr>
              <w:t xml:space="preserve">: Caderno de referência para elaboração de Plano de Mobilidade Urbana. MC, Brasília, 2015. Disponível em: </w:t>
            </w:r>
            <w:hyperlink r:id="rId66" w:history="1">
              <w:r w:rsidRPr="00FD69A0">
                <w:rPr>
                  <w:rStyle w:val="Hyperlink"/>
                  <w:rFonts w:ascii="Arial" w:eastAsia="Times New Roman" w:hAnsi="Arial" w:cs="Arial"/>
                  <w:sz w:val="20"/>
                  <w:szCs w:val="20"/>
                </w:rPr>
                <w:t>http://www.cidades.gov.br/images/stories/ArquivosSE/planmob.pdf</w:t>
              </w:r>
            </w:hyperlink>
            <w:proofErr w:type="gramStart"/>
            <w:r w:rsidRPr="00FD69A0">
              <w:rPr>
                <w:rFonts w:ascii="Arial" w:eastAsia="Times New Roman" w:hAnsi="Arial" w:cs="Arial"/>
                <w:sz w:val="20"/>
                <w:szCs w:val="20"/>
              </w:rPr>
              <w:t xml:space="preserve">  </w:t>
            </w:r>
            <w:proofErr w:type="gramEnd"/>
            <w:r w:rsidRPr="00FD69A0">
              <w:rPr>
                <w:rFonts w:ascii="Arial" w:eastAsia="Times New Roman" w:hAnsi="Arial" w:cs="Arial"/>
                <w:sz w:val="20"/>
                <w:szCs w:val="20"/>
              </w:rPr>
              <w:br/>
            </w:r>
            <w:r w:rsidRPr="00FD69A0">
              <w:rPr>
                <w:rFonts w:ascii="Arial" w:eastAsia="Times New Roman" w:hAnsi="Arial" w:cs="Arial"/>
                <w:sz w:val="20"/>
                <w:szCs w:val="20"/>
              </w:rPr>
              <w:br/>
              <w:t xml:space="preserve">BRASIL. Política Nacional de Mobilidade Urbana. Lei Nº 12.587, de </w:t>
            </w:r>
            <w:proofErr w:type="gramStart"/>
            <w:r w:rsidRPr="00FD69A0">
              <w:rPr>
                <w:rFonts w:ascii="Arial" w:eastAsia="Times New Roman" w:hAnsi="Arial" w:cs="Arial"/>
                <w:sz w:val="20"/>
                <w:szCs w:val="20"/>
              </w:rPr>
              <w:t>3</w:t>
            </w:r>
            <w:proofErr w:type="gramEnd"/>
            <w:r w:rsidRPr="00FD69A0">
              <w:rPr>
                <w:rFonts w:ascii="Arial" w:eastAsia="Times New Roman" w:hAnsi="Arial" w:cs="Arial"/>
                <w:sz w:val="20"/>
                <w:szCs w:val="20"/>
              </w:rPr>
              <w:t xml:space="preserve"> de Janeiro de 2012. Disponível em: </w:t>
            </w:r>
            <w:hyperlink r:id="rId67" w:history="1">
              <w:r w:rsidRPr="00FD69A0">
                <w:rPr>
                  <w:rStyle w:val="Hyperlink"/>
                  <w:rFonts w:ascii="Arial" w:eastAsia="Times New Roman" w:hAnsi="Arial" w:cs="Arial"/>
                  <w:sz w:val="20"/>
                  <w:szCs w:val="20"/>
                </w:rPr>
                <w:t>http://www.planalto.gov.br/ccivil_03/_ato2011-2014/2012/lei/l12587.htm</w:t>
              </w:r>
            </w:hyperlink>
            <w:proofErr w:type="gramStart"/>
            <w:r w:rsidRPr="00FD69A0">
              <w:rPr>
                <w:rFonts w:ascii="Arial" w:eastAsia="Times New Roman" w:hAnsi="Arial" w:cs="Arial"/>
                <w:sz w:val="20"/>
                <w:szCs w:val="20"/>
              </w:rPr>
              <w:t xml:space="preserve">  </w:t>
            </w:r>
            <w:proofErr w:type="gramEnd"/>
            <w:r w:rsidRPr="00FD69A0">
              <w:rPr>
                <w:rFonts w:ascii="Arial" w:eastAsia="Times New Roman" w:hAnsi="Arial" w:cs="Arial"/>
                <w:sz w:val="20"/>
                <w:szCs w:val="20"/>
              </w:rPr>
              <w:br/>
            </w:r>
            <w:r w:rsidRPr="00FD69A0">
              <w:rPr>
                <w:rFonts w:ascii="Arial" w:eastAsia="Times New Roman" w:hAnsi="Arial" w:cs="Arial"/>
                <w:sz w:val="20"/>
                <w:szCs w:val="20"/>
              </w:rPr>
              <w:br/>
              <w:t xml:space="preserve">FERRAZ, A.C.P.; RAIA JR., A. A.; BEZERRA, B. S.; BASTOS, T.; RODRIGUES, K. Segurança Viária. São Carlos, SP: Suprema Gráfica e Editora, 2012. Disponível em: </w:t>
            </w:r>
            <w:hyperlink r:id="rId68" w:history="1">
              <w:r w:rsidRPr="00FD69A0">
                <w:rPr>
                  <w:rStyle w:val="Hyperlink"/>
                  <w:rFonts w:ascii="Arial" w:eastAsia="Times New Roman" w:hAnsi="Arial" w:cs="Arial"/>
                  <w:sz w:val="20"/>
                  <w:szCs w:val="20"/>
                </w:rPr>
                <w:t>http://redpgv.coppe.ufrj.br/images/SEGURANÇA%20VIÁRIA%20COMPLETO.pdf</w:t>
              </w:r>
            </w:hyperlink>
            <w:proofErr w:type="gramStart"/>
            <w:r w:rsidRPr="00FD69A0">
              <w:rPr>
                <w:rFonts w:ascii="Arial" w:eastAsia="Times New Roman" w:hAnsi="Arial" w:cs="Arial"/>
                <w:sz w:val="20"/>
                <w:szCs w:val="20"/>
              </w:rPr>
              <w:t xml:space="preserve">  </w:t>
            </w:r>
          </w:p>
        </w:tc>
        <w:tc>
          <w:tcPr>
            <w:tcW w:w="2127" w:type="dxa"/>
            <w:tcBorders>
              <w:top w:val="single" w:sz="6" w:space="0" w:color="auto"/>
              <w:left w:val="single" w:sz="6" w:space="0" w:color="CCCCCC"/>
              <w:bottom w:val="single" w:sz="4" w:space="0" w:color="auto"/>
              <w:right w:val="single" w:sz="6" w:space="0" w:color="000000"/>
            </w:tcBorders>
            <w:shd w:val="clear" w:color="auto" w:fill="D9EAD3"/>
            <w:tcMar>
              <w:top w:w="30" w:type="dxa"/>
              <w:left w:w="45" w:type="dxa"/>
              <w:bottom w:w="30" w:type="dxa"/>
              <w:right w:w="45" w:type="dxa"/>
            </w:tcMar>
            <w:vAlign w:val="center"/>
            <w:hideMark/>
          </w:tcPr>
          <w:p w14:paraId="1A032051" w14:textId="77777777" w:rsidR="00D22B1E" w:rsidRPr="00FD69A0" w:rsidRDefault="00D22B1E" w:rsidP="00D22B1E">
            <w:pPr>
              <w:spacing w:after="0" w:line="240" w:lineRule="auto"/>
              <w:rPr>
                <w:rFonts w:ascii="Arial" w:eastAsia="Times New Roman" w:hAnsi="Arial" w:cs="Arial"/>
                <w:sz w:val="20"/>
                <w:szCs w:val="20"/>
              </w:rPr>
            </w:pPr>
            <w:proofErr w:type="gramEnd"/>
            <w:r w:rsidRPr="00FD69A0">
              <w:rPr>
                <w:rFonts w:ascii="Arial" w:eastAsia="Times New Roman" w:hAnsi="Arial" w:cs="Arial"/>
                <w:sz w:val="20"/>
                <w:szCs w:val="20"/>
              </w:rPr>
              <w:t xml:space="preserve">Sistema de Informação Geográfica aplicado à Mobilidade Urbana </w:t>
            </w:r>
          </w:p>
        </w:tc>
        <w:tc>
          <w:tcPr>
            <w:tcW w:w="708" w:type="dxa"/>
            <w:tcBorders>
              <w:top w:val="single" w:sz="6" w:space="0" w:color="auto"/>
              <w:left w:val="single" w:sz="6" w:space="0" w:color="CCCCCC"/>
              <w:bottom w:val="single" w:sz="4" w:space="0" w:color="auto"/>
              <w:right w:val="single" w:sz="6" w:space="0" w:color="000000"/>
            </w:tcBorders>
            <w:shd w:val="clear" w:color="auto" w:fill="D9EAD3"/>
            <w:tcMar>
              <w:top w:w="30" w:type="dxa"/>
              <w:left w:w="45" w:type="dxa"/>
              <w:bottom w:w="30" w:type="dxa"/>
              <w:right w:w="45" w:type="dxa"/>
            </w:tcMar>
            <w:vAlign w:val="center"/>
            <w:hideMark/>
          </w:tcPr>
          <w:p w14:paraId="04FB7FE6" w14:textId="77777777" w:rsidR="00D22B1E" w:rsidRPr="00FD69A0" w:rsidRDefault="00D22B1E" w:rsidP="00D22B1E">
            <w:pPr>
              <w:spacing w:after="0" w:line="240" w:lineRule="auto"/>
              <w:jc w:val="center"/>
              <w:rPr>
                <w:rFonts w:ascii="Arial" w:eastAsia="Times New Roman" w:hAnsi="Arial" w:cs="Arial"/>
                <w:sz w:val="20"/>
                <w:szCs w:val="20"/>
              </w:rPr>
            </w:pPr>
            <w:proofErr w:type="gramStart"/>
            <w:r w:rsidRPr="00FD69A0">
              <w:rPr>
                <w:rFonts w:ascii="Arial" w:eastAsia="Times New Roman" w:hAnsi="Arial" w:cs="Arial"/>
                <w:sz w:val="20"/>
                <w:szCs w:val="20"/>
              </w:rPr>
              <w:t>1</w:t>
            </w:r>
            <w:proofErr w:type="gramEnd"/>
          </w:p>
        </w:tc>
      </w:tr>
      <w:tr w:rsidR="00D22B1E" w:rsidRPr="00B41A9A" w14:paraId="04BA677E" w14:textId="77777777" w:rsidTr="00D22B1E">
        <w:trPr>
          <w:cantSplit/>
          <w:trHeight w:val="1134"/>
        </w:trPr>
        <w:tc>
          <w:tcPr>
            <w:tcW w:w="426" w:type="dxa"/>
            <w:vMerge w:val="restart"/>
            <w:tcBorders>
              <w:top w:val="single" w:sz="4" w:space="0" w:color="auto"/>
              <w:left w:val="single" w:sz="4" w:space="0" w:color="auto"/>
              <w:bottom w:val="single" w:sz="4" w:space="0" w:color="auto"/>
              <w:right w:val="single" w:sz="4" w:space="0" w:color="auto"/>
            </w:tcBorders>
            <w:shd w:val="clear" w:color="auto" w:fill="CFE2F3"/>
            <w:tcMar>
              <w:top w:w="30" w:type="dxa"/>
              <w:left w:w="45" w:type="dxa"/>
              <w:bottom w:w="30" w:type="dxa"/>
              <w:right w:w="45" w:type="dxa"/>
            </w:tcMar>
            <w:textDirection w:val="btLr"/>
            <w:vAlign w:val="bottom"/>
            <w:hideMark/>
          </w:tcPr>
          <w:p w14:paraId="50681620" w14:textId="77777777" w:rsidR="00D22B1E" w:rsidRPr="00A54101" w:rsidRDefault="00D22B1E" w:rsidP="00D22B1E">
            <w:pPr>
              <w:spacing w:after="0" w:line="240" w:lineRule="auto"/>
              <w:ind w:left="113" w:right="113"/>
              <w:jc w:val="center"/>
              <w:rPr>
                <w:rFonts w:ascii="Arial" w:eastAsia="Times New Roman" w:hAnsi="Arial" w:cs="Arial"/>
                <w:b/>
                <w:bCs/>
                <w:sz w:val="24"/>
                <w:szCs w:val="24"/>
              </w:rPr>
            </w:pPr>
            <w:r w:rsidRPr="00A54101">
              <w:rPr>
                <w:rFonts w:ascii="Arial" w:eastAsia="Times New Roman" w:hAnsi="Arial" w:cs="Arial"/>
                <w:b/>
                <w:bCs/>
                <w:sz w:val="24"/>
                <w:szCs w:val="24"/>
              </w:rPr>
              <w:t>Saneamento</w:t>
            </w:r>
          </w:p>
        </w:tc>
        <w:tc>
          <w:tcPr>
            <w:tcW w:w="12190" w:type="dxa"/>
            <w:gridSpan w:val="2"/>
            <w:tcBorders>
              <w:top w:val="single" w:sz="4" w:space="0" w:color="auto"/>
              <w:left w:val="single" w:sz="4" w:space="0" w:color="auto"/>
              <w:bottom w:val="single" w:sz="4" w:space="0" w:color="auto"/>
              <w:right w:val="single" w:sz="4" w:space="0" w:color="auto"/>
            </w:tcBorders>
            <w:shd w:val="clear" w:color="auto" w:fill="CFE2F3"/>
            <w:tcMar>
              <w:top w:w="30" w:type="dxa"/>
              <w:left w:w="45" w:type="dxa"/>
              <w:bottom w:w="30" w:type="dxa"/>
              <w:right w:w="45" w:type="dxa"/>
            </w:tcMar>
            <w:hideMark/>
          </w:tcPr>
          <w:p w14:paraId="44259E72"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 xml:space="preserve">TUCCI, C.E.M.; MELLER, A Regulação das águas pluviais urbanas. Revista de Gestão de Água da América Latina (REGA), v. 4, n.1, pg. 75-89, 2007. Disponível em </w:t>
            </w:r>
            <w:hyperlink r:id="rId69" w:tgtFrame="_blank" w:history="1">
              <w:r w:rsidRPr="00FD69A0">
                <w:rPr>
                  <w:rFonts w:ascii="Arial" w:eastAsia="Times New Roman" w:hAnsi="Arial" w:cs="Arial"/>
                  <w:color w:val="0000FF"/>
                  <w:sz w:val="20"/>
                  <w:szCs w:val="20"/>
                  <w:u w:val="single"/>
                </w:rPr>
                <w:t>https://abrh.s3.sa-east-1.amazonaws.com/Sumarios/69/8f4ed4294f85c10330a3ef128c5c7096_e4578904a7c168c943bb097416702d64.pdf</w:t>
              </w:r>
            </w:hyperlink>
          </w:p>
        </w:tc>
        <w:tc>
          <w:tcPr>
            <w:tcW w:w="2127" w:type="dxa"/>
            <w:tcBorders>
              <w:top w:val="single" w:sz="4" w:space="0" w:color="auto"/>
              <w:left w:val="single" w:sz="4" w:space="0" w:color="auto"/>
              <w:bottom w:val="single" w:sz="4" w:space="0" w:color="auto"/>
              <w:right w:val="single" w:sz="4" w:space="0" w:color="auto"/>
            </w:tcBorders>
            <w:shd w:val="clear" w:color="auto" w:fill="CFE2F3"/>
            <w:tcMar>
              <w:top w:w="30" w:type="dxa"/>
              <w:left w:w="45" w:type="dxa"/>
              <w:bottom w:w="30" w:type="dxa"/>
              <w:right w:w="45" w:type="dxa"/>
            </w:tcMar>
            <w:vAlign w:val="center"/>
            <w:hideMark/>
          </w:tcPr>
          <w:p w14:paraId="723C4690"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 xml:space="preserve">Gestão de águas pluviais com ênfase em retenção, detenção ou </w:t>
            </w:r>
            <w:proofErr w:type="gramStart"/>
            <w:r w:rsidRPr="00FD69A0">
              <w:rPr>
                <w:rFonts w:ascii="Arial" w:eastAsia="Times New Roman" w:hAnsi="Arial" w:cs="Arial"/>
                <w:sz w:val="20"/>
                <w:szCs w:val="20"/>
              </w:rPr>
              <w:t>aproveitamento</w:t>
            </w:r>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CFE2F3"/>
            <w:tcMar>
              <w:top w:w="30" w:type="dxa"/>
              <w:left w:w="45" w:type="dxa"/>
              <w:bottom w:w="30" w:type="dxa"/>
              <w:right w:w="45" w:type="dxa"/>
            </w:tcMar>
            <w:vAlign w:val="center"/>
            <w:hideMark/>
          </w:tcPr>
          <w:p w14:paraId="0D6C09A3" w14:textId="77777777" w:rsidR="00D22B1E" w:rsidRPr="00FD69A0" w:rsidRDefault="00D22B1E" w:rsidP="00D22B1E">
            <w:pPr>
              <w:spacing w:after="0" w:line="240" w:lineRule="auto"/>
              <w:jc w:val="center"/>
              <w:rPr>
                <w:rFonts w:ascii="Arial" w:eastAsia="Times New Roman" w:hAnsi="Arial" w:cs="Arial"/>
                <w:sz w:val="20"/>
                <w:szCs w:val="20"/>
              </w:rPr>
            </w:pPr>
            <w:proofErr w:type="gramStart"/>
            <w:r w:rsidRPr="00FD69A0">
              <w:rPr>
                <w:rFonts w:ascii="Arial" w:eastAsia="Times New Roman" w:hAnsi="Arial" w:cs="Arial"/>
                <w:sz w:val="20"/>
                <w:szCs w:val="20"/>
              </w:rPr>
              <w:t>1</w:t>
            </w:r>
            <w:proofErr w:type="gramEnd"/>
          </w:p>
        </w:tc>
      </w:tr>
      <w:tr w:rsidR="00D22B1E" w:rsidRPr="00B41A9A" w14:paraId="67C4C583" w14:textId="77777777" w:rsidTr="00665EAB">
        <w:trPr>
          <w:cantSplit/>
          <w:trHeight w:val="1471"/>
        </w:trPr>
        <w:tc>
          <w:tcPr>
            <w:tcW w:w="426" w:type="dxa"/>
            <w:vMerge/>
            <w:tcBorders>
              <w:top w:val="single" w:sz="4" w:space="0" w:color="auto"/>
              <w:left w:val="single" w:sz="4" w:space="0" w:color="auto"/>
              <w:bottom w:val="single" w:sz="4" w:space="0" w:color="auto"/>
              <w:right w:val="single" w:sz="6" w:space="0" w:color="000000"/>
            </w:tcBorders>
            <w:shd w:val="clear" w:color="auto" w:fill="CFE2F3"/>
            <w:tcMar>
              <w:top w:w="30" w:type="dxa"/>
              <w:left w:w="45" w:type="dxa"/>
              <w:bottom w:w="30" w:type="dxa"/>
              <w:right w:w="45" w:type="dxa"/>
            </w:tcMar>
            <w:textDirection w:val="btLr"/>
            <w:vAlign w:val="bottom"/>
            <w:hideMark/>
          </w:tcPr>
          <w:p w14:paraId="7E2105DE" w14:textId="77777777" w:rsidR="00D22B1E" w:rsidRPr="00A54101" w:rsidRDefault="00D22B1E" w:rsidP="00D22B1E">
            <w:pPr>
              <w:spacing w:after="0" w:line="240" w:lineRule="auto"/>
              <w:ind w:left="113" w:right="113"/>
              <w:jc w:val="center"/>
              <w:rPr>
                <w:rFonts w:ascii="Arial" w:eastAsia="Times New Roman" w:hAnsi="Arial" w:cs="Arial"/>
                <w:sz w:val="24"/>
                <w:szCs w:val="24"/>
              </w:rPr>
            </w:pPr>
          </w:p>
        </w:tc>
        <w:tc>
          <w:tcPr>
            <w:tcW w:w="12190" w:type="dxa"/>
            <w:gridSpan w:val="2"/>
            <w:tcBorders>
              <w:top w:val="single" w:sz="4" w:space="0" w:color="auto"/>
              <w:left w:val="single" w:sz="6" w:space="0" w:color="CCCCCC"/>
              <w:bottom w:val="single" w:sz="4" w:space="0" w:color="auto"/>
              <w:right w:val="single" w:sz="6" w:space="0" w:color="000000"/>
            </w:tcBorders>
            <w:shd w:val="clear" w:color="auto" w:fill="CFE2F3"/>
            <w:tcMar>
              <w:top w:w="30" w:type="dxa"/>
              <w:left w:w="45" w:type="dxa"/>
              <w:bottom w:w="30" w:type="dxa"/>
              <w:right w:w="45" w:type="dxa"/>
            </w:tcMar>
            <w:hideMark/>
          </w:tcPr>
          <w:p w14:paraId="53EAFF39"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 xml:space="preserve">Hidrologia básica – volume </w:t>
            </w:r>
            <w:proofErr w:type="gramStart"/>
            <w:r w:rsidRPr="00FD69A0">
              <w:rPr>
                <w:rFonts w:ascii="Arial" w:eastAsia="Times New Roman" w:hAnsi="Arial" w:cs="Arial"/>
                <w:sz w:val="20"/>
                <w:szCs w:val="20"/>
              </w:rPr>
              <w:t>1</w:t>
            </w:r>
            <w:proofErr w:type="gramEnd"/>
            <w:r w:rsidRPr="00FD69A0">
              <w:rPr>
                <w:rFonts w:ascii="Arial" w:eastAsia="Times New Roman" w:hAnsi="Arial" w:cs="Arial"/>
                <w:sz w:val="20"/>
                <w:szCs w:val="20"/>
              </w:rPr>
              <w:t xml:space="preserve"> </w:t>
            </w:r>
            <w:hyperlink r:id="rId70" w:tgtFrame="_blank" w:history="1">
              <w:r w:rsidRPr="00FD69A0">
                <w:rPr>
                  <w:rFonts w:ascii="Arial" w:eastAsia="Times New Roman" w:hAnsi="Arial" w:cs="Arial"/>
                  <w:color w:val="0000FF"/>
                  <w:sz w:val="20"/>
                  <w:szCs w:val="20"/>
                  <w:u w:val="single"/>
                </w:rPr>
                <w:t>https://capacitacao.ana.gov.br/conhecerh/handle/ana/66</w:t>
              </w:r>
            </w:hyperlink>
            <w:r w:rsidRPr="00FD69A0">
              <w:rPr>
                <w:rFonts w:ascii="Arial" w:eastAsia="Times New Roman" w:hAnsi="Arial" w:cs="Arial"/>
                <w:sz w:val="20"/>
                <w:szCs w:val="20"/>
              </w:rPr>
              <w:t xml:space="preserve"> </w:t>
            </w:r>
            <w:r w:rsidRPr="00FD69A0">
              <w:rPr>
                <w:rFonts w:ascii="Arial" w:eastAsia="Times New Roman" w:hAnsi="Arial" w:cs="Arial"/>
                <w:sz w:val="20"/>
                <w:szCs w:val="20"/>
              </w:rPr>
              <w:br/>
            </w:r>
            <w:r w:rsidRPr="00FD69A0">
              <w:rPr>
                <w:rFonts w:ascii="Arial" w:eastAsia="Times New Roman" w:hAnsi="Arial" w:cs="Arial"/>
                <w:sz w:val="20"/>
                <w:szCs w:val="20"/>
              </w:rPr>
              <w:br/>
              <w:t>Manual de Drenagem Urbana - Instituto das Águas do Paraná – capítulo 6</w:t>
            </w:r>
            <w:r w:rsidRPr="00FD69A0">
              <w:rPr>
                <w:rFonts w:ascii="Arial" w:eastAsia="Times New Roman" w:hAnsi="Arial" w:cs="Arial"/>
                <w:sz w:val="20"/>
                <w:szCs w:val="20"/>
              </w:rPr>
              <w:br/>
            </w:r>
            <w:hyperlink r:id="rId71" w:tgtFrame="_blank" w:history="1">
              <w:r w:rsidRPr="00FD69A0">
                <w:rPr>
                  <w:rFonts w:ascii="Arial" w:eastAsia="Times New Roman" w:hAnsi="Arial" w:cs="Arial"/>
                  <w:color w:val="0000FF"/>
                  <w:sz w:val="20"/>
                  <w:szCs w:val="20"/>
                  <w:u w:val="single"/>
                </w:rPr>
                <w:t>www.aguasparana.pr.gov.br</w:t>
              </w:r>
            </w:hyperlink>
            <w:r w:rsidRPr="00FD69A0">
              <w:rPr>
                <w:rFonts w:ascii="Arial" w:eastAsia="Times New Roman" w:hAnsi="Arial" w:cs="Arial"/>
                <w:sz w:val="20"/>
                <w:szCs w:val="20"/>
              </w:rPr>
              <w:t xml:space="preserve"> › volume6 › mdu_versao01</w:t>
            </w:r>
          </w:p>
        </w:tc>
        <w:tc>
          <w:tcPr>
            <w:tcW w:w="2127" w:type="dxa"/>
            <w:tcBorders>
              <w:top w:val="single" w:sz="4" w:space="0" w:color="auto"/>
              <w:left w:val="single" w:sz="6" w:space="0" w:color="CCCCCC"/>
              <w:bottom w:val="single" w:sz="4" w:space="0" w:color="auto"/>
              <w:right w:val="single" w:sz="6" w:space="0" w:color="000000"/>
            </w:tcBorders>
            <w:shd w:val="clear" w:color="auto" w:fill="CFE2F3"/>
            <w:tcMar>
              <w:top w:w="30" w:type="dxa"/>
              <w:left w:w="45" w:type="dxa"/>
              <w:bottom w:w="30" w:type="dxa"/>
              <w:right w:w="45" w:type="dxa"/>
            </w:tcMar>
            <w:vAlign w:val="center"/>
            <w:hideMark/>
          </w:tcPr>
          <w:p w14:paraId="794E04FF"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 xml:space="preserve">Estudo do </w:t>
            </w:r>
            <w:proofErr w:type="spellStart"/>
            <w:r w:rsidRPr="00FD69A0">
              <w:rPr>
                <w:rFonts w:ascii="Arial" w:eastAsia="Times New Roman" w:hAnsi="Arial" w:cs="Arial"/>
                <w:sz w:val="20"/>
                <w:szCs w:val="20"/>
              </w:rPr>
              <w:t>quali</w:t>
            </w:r>
            <w:proofErr w:type="spellEnd"/>
            <w:r w:rsidRPr="00FD69A0">
              <w:rPr>
                <w:rFonts w:ascii="Arial" w:eastAsia="Times New Roman" w:hAnsi="Arial" w:cs="Arial"/>
                <w:sz w:val="20"/>
                <w:szCs w:val="20"/>
              </w:rPr>
              <w:t xml:space="preserve">-quantitativo, inserção, aceitação, operação, manutenção de técnicas alternativas de manejo de águas </w:t>
            </w:r>
            <w:proofErr w:type="gramStart"/>
            <w:r w:rsidRPr="00FD69A0">
              <w:rPr>
                <w:rFonts w:ascii="Arial" w:eastAsia="Times New Roman" w:hAnsi="Arial" w:cs="Arial"/>
                <w:sz w:val="20"/>
                <w:szCs w:val="20"/>
              </w:rPr>
              <w:t>pluviais</w:t>
            </w:r>
            <w:proofErr w:type="gramEnd"/>
          </w:p>
        </w:tc>
        <w:tc>
          <w:tcPr>
            <w:tcW w:w="708" w:type="dxa"/>
            <w:tcBorders>
              <w:top w:val="single" w:sz="4" w:space="0" w:color="auto"/>
              <w:left w:val="single" w:sz="6" w:space="0" w:color="CCCCCC"/>
              <w:bottom w:val="single" w:sz="4" w:space="0" w:color="auto"/>
              <w:right w:val="single" w:sz="6" w:space="0" w:color="000000"/>
            </w:tcBorders>
            <w:shd w:val="clear" w:color="auto" w:fill="CFE2F3"/>
            <w:tcMar>
              <w:top w:w="30" w:type="dxa"/>
              <w:left w:w="45" w:type="dxa"/>
              <w:bottom w:w="30" w:type="dxa"/>
              <w:right w:w="45" w:type="dxa"/>
            </w:tcMar>
            <w:vAlign w:val="center"/>
            <w:hideMark/>
          </w:tcPr>
          <w:p w14:paraId="41229BEE" w14:textId="77777777" w:rsidR="00D22B1E" w:rsidRPr="00FD69A0" w:rsidRDefault="00D22B1E" w:rsidP="00D22B1E">
            <w:pPr>
              <w:spacing w:after="0" w:line="240" w:lineRule="auto"/>
              <w:jc w:val="center"/>
              <w:rPr>
                <w:rFonts w:ascii="Arial" w:eastAsia="Times New Roman" w:hAnsi="Arial" w:cs="Arial"/>
                <w:sz w:val="20"/>
                <w:szCs w:val="20"/>
              </w:rPr>
            </w:pPr>
            <w:proofErr w:type="gramStart"/>
            <w:r w:rsidRPr="00FD69A0">
              <w:rPr>
                <w:rFonts w:ascii="Arial" w:eastAsia="Times New Roman" w:hAnsi="Arial" w:cs="Arial"/>
                <w:sz w:val="20"/>
                <w:szCs w:val="20"/>
              </w:rPr>
              <w:t>1</w:t>
            </w:r>
            <w:proofErr w:type="gramEnd"/>
          </w:p>
        </w:tc>
      </w:tr>
      <w:tr w:rsidR="00D22B1E" w:rsidRPr="00B41A9A" w14:paraId="1F0824D2" w14:textId="77777777" w:rsidTr="00665EAB">
        <w:trPr>
          <w:cantSplit/>
          <w:trHeight w:val="1487"/>
        </w:trPr>
        <w:tc>
          <w:tcPr>
            <w:tcW w:w="426" w:type="dxa"/>
            <w:vMerge/>
            <w:tcBorders>
              <w:top w:val="single" w:sz="4" w:space="0" w:color="auto"/>
              <w:left w:val="single" w:sz="4" w:space="0" w:color="auto"/>
              <w:bottom w:val="single" w:sz="4" w:space="0" w:color="auto"/>
              <w:right w:val="single" w:sz="4" w:space="0" w:color="auto"/>
            </w:tcBorders>
            <w:shd w:val="clear" w:color="auto" w:fill="CFE2F3"/>
            <w:tcMar>
              <w:top w:w="30" w:type="dxa"/>
              <w:left w:w="45" w:type="dxa"/>
              <w:bottom w:w="30" w:type="dxa"/>
              <w:right w:w="45" w:type="dxa"/>
            </w:tcMar>
            <w:textDirection w:val="btLr"/>
            <w:vAlign w:val="bottom"/>
            <w:hideMark/>
          </w:tcPr>
          <w:p w14:paraId="02DA1A72" w14:textId="77777777" w:rsidR="00D22B1E" w:rsidRPr="00A54101" w:rsidRDefault="00D22B1E" w:rsidP="00D22B1E">
            <w:pPr>
              <w:spacing w:after="0" w:line="240" w:lineRule="auto"/>
              <w:ind w:left="113" w:right="113"/>
              <w:jc w:val="center"/>
              <w:rPr>
                <w:rFonts w:ascii="Arial" w:eastAsia="Times New Roman" w:hAnsi="Arial" w:cs="Arial"/>
                <w:sz w:val="24"/>
                <w:szCs w:val="24"/>
              </w:rPr>
            </w:pPr>
          </w:p>
        </w:tc>
        <w:tc>
          <w:tcPr>
            <w:tcW w:w="12190" w:type="dxa"/>
            <w:gridSpan w:val="2"/>
            <w:tcBorders>
              <w:top w:val="single" w:sz="4" w:space="0" w:color="auto"/>
              <w:left w:val="single" w:sz="4" w:space="0" w:color="auto"/>
              <w:bottom w:val="single" w:sz="4" w:space="0" w:color="auto"/>
              <w:right w:val="single" w:sz="4" w:space="0" w:color="auto"/>
            </w:tcBorders>
            <w:shd w:val="clear" w:color="auto" w:fill="CFE2F3"/>
            <w:tcMar>
              <w:top w:w="30" w:type="dxa"/>
              <w:left w:w="45" w:type="dxa"/>
              <w:bottom w:w="30" w:type="dxa"/>
              <w:right w:w="45" w:type="dxa"/>
            </w:tcMar>
            <w:hideMark/>
          </w:tcPr>
          <w:p w14:paraId="04353174"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 xml:space="preserve">CETESB. Apêndice D: Significado ambiental e sanitário das variáveis de qualidade das águas. 2014. </w:t>
            </w:r>
            <w:hyperlink r:id="rId72" w:tgtFrame="_blank" w:history="1">
              <w:r w:rsidRPr="00FD69A0">
                <w:rPr>
                  <w:rFonts w:ascii="Arial" w:eastAsia="Times New Roman" w:hAnsi="Arial" w:cs="Arial"/>
                  <w:color w:val="0000FF"/>
                  <w:sz w:val="20"/>
                  <w:szCs w:val="20"/>
                  <w:u w:val="single"/>
                </w:rPr>
                <w:t>https://cetesb.sp.gov.br/aguas-interiores/wp-content/uploads/sites/12/2013/11/Ap%C3%AAndice-D-Significado-Ambiental-e-Sanit%C3%A1rio-das-Vari%C3%A1veis-de-Qualidade-29-04-2014.pdf</w:t>
              </w:r>
            </w:hyperlink>
            <w:r w:rsidRPr="00FD69A0">
              <w:rPr>
                <w:rFonts w:ascii="Arial" w:eastAsia="Times New Roman" w:hAnsi="Arial" w:cs="Arial"/>
                <w:sz w:val="20"/>
                <w:szCs w:val="20"/>
              </w:rPr>
              <w:t xml:space="preserve"> </w:t>
            </w:r>
            <w:r w:rsidRPr="00FD69A0">
              <w:rPr>
                <w:rFonts w:ascii="Arial" w:eastAsia="Times New Roman" w:hAnsi="Arial" w:cs="Arial"/>
                <w:sz w:val="20"/>
                <w:szCs w:val="20"/>
              </w:rPr>
              <w:br/>
            </w:r>
            <w:r w:rsidRPr="00FD69A0">
              <w:rPr>
                <w:rFonts w:ascii="Arial" w:eastAsia="Times New Roman" w:hAnsi="Arial" w:cs="Arial"/>
                <w:sz w:val="20"/>
                <w:szCs w:val="20"/>
              </w:rPr>
              <w:br/>
              <w:t xml:space="preserve">CETESB/ANA. Guia nacional de coleta e preservação de amostras: água, sedimento, comunidades aquáticas e efluentes líquidos. 2011. Capítulo 10: Medição de vazão, páginas 257-276. </w:t>
            </w:r>
            <w:hyperlink r:id="rId73" w:tgtFrame="_blank" w:history="1">
              <w:r w:rsidRPr="00FD69A0">
                <w:rPr>
                  <w:rFonts w:ascii="Arial" w:eastAsia="Times New Roman" w:hAnsi="Arial" w:cs="Arial"/>
                  <w:color w:val="0000FF"/>
                  <w:sz w:val="20"/>
                  <w:szCs w:val="20"/>
                  <w:u w:val="single"/>
                </w:rPr>
                <w:t>http://arquivos.ana.gov.br/institucional/sge/CEDOC/Catalogo/2012/GuiaNacionalDeColeta.pdf</w:t>
              </w:r>
            </w:hyperlink>
          </w:p>
        </w:tc>
        <w:tc>
          <w:tcPr>
            <w:tcW w:w="2127" w:type="dxa"/>
            <w:tcBorders>
              <w:top w:val="single" w:sz="4" w:space="0" w:color="auto"/>
              <w:left w:val="single" w:sz="4" w:space="0" w:color="auto"/>
              <w:bottom w:val="single" w:sz="4" w:space="0" w:color="auto"/>
              <w:right w:val="single" w:sz="4" w:space="0" w:color="auto"/>
            </w:tcBorders>
            <w:shd w:val="clear" w:color="auto" w:fill="CFE2F3"/>
            <w:tcMar>
              <w:top w:w="30" w:type="dxa"/>
              <w:left w:w="45" w:type="dxa"/>
              <w:bottom w:w="30" w:type="dxa"/>
              <w:right w:w="45" w:type="dxa"/>
            </w:tcMar>
            <w:vAlign w:val="center"/>
            <w:hideMark/>
          </w:tcPr>
          <w:p w14:paraId="07B6DECD"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Instrumentação aplicada aos sistemas urbanos de saneamento</w:t>
            </w:r>
          </w:p>
        </w:tc>
        <w:tc>
          <w:tcPr>
            <w:tcW w:w="708" w:type="dxa"/>
            <w:tcBorders>
              <w:top w:val="single" w:sz="4" w:space="0" w:color="auto"/>
              <w:left w:val="single" w:sz="4" w:space="0" w:color="auto"/>
              <w:bottom w:val="single" w:sz="4" w:space="0" w:color="auto"/>
              <w:right w:val="single" w:sz="4" w:space="0" w:color="auto"/>
            </w:tcBorders>
            <w:shd w:val="clear" w:color="auto" w:fill="CFE2F3"/>
            <w:tcMar>
              <w:top w:w="30" w:type="dxa"/>
              <w:left w:w="45" w:type="dxa"/>
              <w:bottom w:w="30" w:type="dxa"/>
              <w:right w:w="45" w:type="dxa"/>
            </w:tcMar>
            <w:vAlign w:val="center"/>
            <w:hideMark/>
          </w:tcPr>
          <w:p w14:paraId="0D8E16AA" w14:textId="77777777" w:rsidR="00D22B1E" w:rsidRPr="00FD69A0" w:rsidRDefault="00D22B1E" w:rsidP="00D22B1E">
            <w:pPr>
              <w:spacing w:after="0" w:line="240" w:lineRule="auto"/>
              <w:jc w:val="center"/>
              <w:rPr>
                <w:rFonts w:ascii="Arial" w:eastAsia="Times New Roman" w:hAnsi="Arial" w:cs="Arial"/>
                <w:sz w:val="20"/>
                <w:szCs w:val="20"/>
              </w:rPr>
            </w:pPr>
            <w:proofErr w:type="gramStart"/>
            <w:r w:rsidRPr="00FD69A0">
              <w:rPr>
                <w:rFonts w:ascii="Arial" w:eastAsia="Times New Roman" w:hAnsi="Arial" w:cs="Arial"/>
                <w:sz w:val="20"/>
                <w:szCs w:val="20"/>
              </w:rPr>
              <w:t>1</w:t>
            </w:r>
            <w:proofErr w:type="gramEnd"/>
          </w:p>
        </w:tc>
      </w:tr>
      <w:tr w:rsidR="00D22B1E" w:rsidRPr="00B41A9A" w14:paraId="4014059C" w14:textId="77777777" w:rsidTr="00D22B1E">
        <w:trPr>
          <w:cantSplit/>
          <w:trHeight w:val="1764"/>
        </w:trPr>
        <w:tc>
          <w:tcPr>
            <w:tcW w:w="426" w:type="dxa"/>
            <w:vMerge/>
            <w:tcBorders>
              <w:top w:val="single" w:sz="4" w:space="0" w:color="auto"/>
              <w:left w:val="single" w:sz="4" w:space="0" w:color="auto"/>
              <w:bottom w:val="single" w:sz="4" w:space="0" w:color="auto"/>
              <w:right w:val="single" w:sz="4" w:space="0" w:color="auto"/>
            </w:tcBorders>
            <w:shd w:val="clear" w:color="auto" w:fill="CFE2F3"/>
            <w:tcMar>
              <w:top w:w="30" w:type="dxa"/>
              <w:left w:w="45" w:type="dxa"/>
              <w:bottom w:w="30" w:type="dxa"/>
              <w:right w:w="45" w:type="dxa"/>
            </w:tcMar>
            <w:textDirection w:val="btLr"/>
            <w:vAlign w:val="bottom"/>
            <w:hideMark/>
          </w:tcPr>
          <w:p w14:paraId="16794D8E" w14:textId="77777777" w:rsidR="00D22B1E" w:rsidRPr="00A54101" w:rsidRDefault="00D22B1E" w:rsidP="00D22B1E">
            <w:pPr>
              <w:spacing w:after="0" w:line="240" w:lineRule="auto"/>
              <w:ind w:left="113" w:right="113"/>
              <w:rPr>
                <w:rFonts w:ascii="Arial" w:eastAsia="Times New Roman" w:hAnsi="Arial" w:cs="Arial"/>
                <w:sz w:val="24"/>
                <w:szCs w:val="24"/>
              </w:rPr>
            </w:pPr>
          </w:p>
        </w:tc>
        <w:tc>
          <w:tcPr>
            <w:tcW w:w="12190" w:type="dxa"/>
            <w:gridSpan w:val="2"/>
            <w:tcBorders>
              <w:top w:val="single" w:sz="4" w:space="0" w:color="auto"/>
              <w:left w:val="single" w:sz="4" w:space="0" w:color="auto"/>
              <w:bottom w:val="single" w:sz="4" w:space="0" w:color="auto"/>
              <w:right w:val="single" w:sz="4" w:space="0" w:color="auto"/>
            </w:tcBorders>
            <w:shd w:val="clear" w:color="auto" w:fill="CFE2F3"/>
            <w:tcMar>
              <w:top w:w="30" w:type="dxa"/>
              <w:left w:w="45" w:type="dxa"/>
              <w:bottom w:w="30" w:type="dxa"/>
              <w:right w:w="45" w:type="dxa"/>
            </w:tcMar>
            <w:vAlign w:val="bottom"/>
            <w:hideMark/>
          </w:tcPr>
          <w:p w14:paraId="46A0FC14" w14:textId="77777777" w:rsidR="00D22B1E" w:rsidRPr="00FD69A0" w:rsidRDefault="00D22B1E" w:rsidP="00D22B1E">
            <w:pPr>
              <w:spacing w:after="0" w:line="240" w:lineRule="auto"/>
              <w:rPr>
                <w:rFonts w:ascii="Arial" w:eastAsia="Times New Roman" w:hAnsi="Arial" w:cs="Arial"/>
                <w:sz w:val="20"/>
                <w:szCs w:val="20"/>
              </w:rPr>
            </w:pPr>
            <w:proofErr w:type="gramStart"/>
            <w:r w:rsidRPr="00FD69A0">
              <w:rPr>
                <w:rFonts w:ascii="Arial" w:eastAsia="Times New Roman" w:hAnsi="Arial" w:cs="Arial"/>
                <w:sz w:val="20"/>
                <w:szCs w:val="20"/>
              </w:rPr>
              <w:t>FARIAS,</w:t>
            </w:r>
            <w:proofErr w:type="gramEnd"/>
            <w:r w:rsidRPr="00FD69A0">
              <w:rPr>
                <w:rFonts w:ascii="Arial" w:eastAsia="Times New Roman" w:hAnsi="Arial" w:cs="Arial"/>
                <w:sz w:val="20"/>
                <w:szCs w:val="20"/>
              </w:rPr>
              <w:t xml:space="preserve"> J.F.; SILVA, E.V.; NASCIMENTO, F.R. </w:t>
            </w:r>
            <w:r w:rsidRPr="00FD69A0">
              <w:rPr>
                <w:rFonts w:ascii="Arial" w:eastAsia="Times New Roman" w:hAnsi="Arial" w:cs="Arial"/>
                <w:b/>
                <w:bCs/>
                <w:sz w:val="20"/>
                <w:szCs w:val="20"/>
              </w:rPr>
              <w:t>Caracterização de sistemas ambientais como base metodológica para o planejamento ambiental em bacias hidrográficas semiáridas.</w:t>
            </w:r>
            <w:r w:rsidRPr="00FD69A0">
              <w:rPr>
                <w:rFonts w:ascii="Arial" w:eastAsia="Times New Roman" w:hAnsi="Arial" w:cs="Arial"/>
                <w:sz w:val="20"/>
                <w:szCs w:val="20"/>
              </w:rPr>
              <w:t xml:space="preserve"> Revista </w:t>
            </w:r>
            <w:proofErr w:type="spellStart"/>
            <w:proofErr w:type="gramStart"/>
            <w:r w:rsidRPr="00FD69A0">
              <w:rPr>
                <w:rFonts w:ascii="Arial" w:eastAsia="Times New Roman" w:hAnsi="Arial" w:cs="Arial"/>
                <w:sz w:val="20"/>
                <w:szCs w:val="20"/>
              </w:rPr>
              <w:t>GeoAmazônia</w:t>
            </w:r>
            <w:proofErr w:type="spellEnd"/>
            <w:proofErr w:type="gramEnd"/>
            <w:r w:rsidRPr="00FD69A0">
              <w:rPr>
                <w:rFonts w:ascii="Arial" w:eastAsia="Times New Roman" w:hAnsi="Arial" w:cs="Arial"/>
                <w:sz w:val="20"/>
                <w:szCs w:val="20"/>
              </w:rPr>
              <w:t>, v. 03, n. 06, p. 14 - 27, jul./dez. 2015. Disponível em</w:t>
            </w:r>
            <w:r w:rsidRPr="00FD69A0">
              <w:rPr>
                <w:rFonts w:ascii="Arial" w:eastAsia="Times New Roman" w:hAnsi="Arial" w:cs="Arial"/>
                <w:sz w:val="20"/>
                <w:szCs w:val="20"/>
              </w:rPr>
              <w:br/>
            </w:r>
            <w:hyperlink r:id="rId74" w:tgtFrame="_blank" w:history="1">
              <w:r w:rsidRPr="00FD69A0">
                <w:rPr>
                  <w:rFonts w:ascii="Arial" w:eastAsia="Times New Roman" w:hAnsi="Arial" w:cs="Arial"/>
                  <w:color w:val="0000FF"/>
                  <w:sz w:val="20"/>
                  <w:szCs w:val="20"/>
                  <w:u w:val="single"/>
                </w:rPr>
                <w:t>http://www.geoamazonia.net/index.php/revista/article/view/83/pdf_55</w:t>
              </w:r>
            </w:hyperlink>
            <w:r>
              <w:rPr>
                <w:rFonts w:ascii="Arial" w:eastAsia="Times New Roman" w:hAnsi="Arial" w:cs="Arial"/>
                <w:sz w:val="20"/>
                <w:szCs w:val="20"/>
              </w:rPr>
              <w:t xml:space="preserve"> </w:t>
            </w:r>
            <w:r w:rsidRPr="00FD69A0">
              <w:rPr>
                <w:rFonts w:ascii="Arial" w:eastAsia="Times New Roman" w:hAnsi="Arial" w:cs="Arial"/>
                <w:sz w:val="20"/>
                <w:szCs w:val="20"/>
              </w:rPr>
              <w:br/>
              <w:t xml:space="preserve">REZENDE, </w:t>
            </w:r>
            <w:proofErr w:type="gramStart"/>
            <w:r w:rsidRPr="00FD69A0">
              <w:rPr>
                <w:rFonts w:ascii="Arial" w:eastAsia="Times New Roman" w:hAnsi="Arial" w:cs="Arial"/>
                <w:sz w:val="20"/>
                <w:szCs w:val="20"/>
              </w:rPr>
              <w:t>D.</w:t>
            </w:r>
            <w:proofErr w:type="gramEnd"/>
            <w:r w:rsidRPr="00FD69A0">
              <w:rPr>
                <w:rFonts w:ascii="Arial" w:eastAsia="Times New Roman" w:hAnsi="Arial" w:cs="Arial"/>
                <w:sz w:val="20"/>
                <w:szCs w:val="20"/>
              </w:rPr>
              <w:t xml:space="preserve">; VENTURA, K.S.; MENEZES, D.B. </w:t>
            </w:r>
            <w:r w:rsidRPr="00FD69A0">
              <w:rPr>
                <w:rFonts w:ascii="Arial" w:eastAsia="Times New Roman" w:hAnsi="Arial" w:cs="Arial"/>
                <w:b/>
                <w:bCs/>
                <w:sz w:val="20"/>
                <w:szCs w:val="20"/>
              </w:rPr>
              <w:t>Análise dos aspectos físicos e sanitários do Córrego do Tanquinho no município de Ribeirão Preto/SP.</w:t>
            </w:r>
            <w:r w:rsidRPr="00FD69A0">
              <w:rPr>
                <w:rFonts w:ascii="Arial" w:eastAsia="Times New Roman" w:hAnsi="Arial" w:cs="Arial"/>
                <w:sz w:val="20"/>
                <w:szCs w:val="20"/>
              </w:rPr>
              <w:t xml:space="preserve"> Disponível em </w:t>
            </w:r>
            <w:hyperlink r:id="rId75" w:tgtFrame="_blank" w:history="1">
              <w:r w:rsidRPr="00FD69A0">
                <w:rPr>
                  <w:rFonts w:ascii="Arial" w:eastAsia="Times New Roman" w:hAnsi="Arial" w:cs="Arial"/>
                  <w:color w:val="0000FF"/>
                  <w:sz w:val="20"/>
                  <w:szCs w:val="20"/>
                  <w:u w:val="single"/>
                </w:rPr>
                <w:t>https://www.amigosdanatureza.org.br/publicacoes/index.php/gerenciamento_de_cidades/article/view/2288/2108</w:t>
              </w:r>
            </w:hyperlink>
            <w:r w:rsidRPr="00FD69A0">
              <w:rPr>
                <w:rFonts w:ascii="Arial" w:eastAsia="Times New Roman" w:hAnsi="Arial" w:cs="Arial"/>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CFE2F3"/>
            <w:tcMar>
              <w:top w:w="30" w:type="dxa"/>
              <w:left w:w="45" w:type="dxa"/>
              <w:bottom w:w="30" w:type="dxa"/>
              <w:right w:w="45" w:type="dxa"/>
            </w:tcMar>
            <w:vAlign w:val="center"/>
            <w:hideMark/>
          </w:tcPr>
          <w:p w14:paraId="28F36DA6" w14:textId="77777777" w:rsidR="00D22B1E" w:rsidRPr="00FD69A0" w:rsidRDefault="00D22B1E" w:rsidP="00D22B1E">
            <w:pPr>
              <w:spacing w:after="0" w:line="240" w:lineRule="auto"/>
              <w:rPr>
                <w:rFonts w:ascii="Arial" w:eastAsia="Times New Roman" w:hAnsi="Arial" w:cs="Arial"/>
                <w:sz w:val="20"/>
                <w:szCs w:val="20"/>
              </w:rPr>
            </w:pPr>
            <w:r w:rsidRPr="00FD69A0">
              <w:rPr>
                <w:rFonts w:ascii="Arial" w:eastAsia="Times New Roman" w:hAnsi="Arial" w:cs="Arial"/>
                <w:sz w:val="20"/>
                <w:szCs w:val="20"/>
              </w:rPr>
              <w:t>Estudos de Sistemas Ambientais e Avaliação de Impactos - saneamento</w:t>
            </w:r>
          </w:p>
        </w:tc>
        <w:tc>
          <w:tcPr>
            <w:tcW w:w="708" w:type="dxa"/>
            <w:tcBorders>
              <w:top w:val="single" w:sz="4" w:space="0" w:color="auto"/>
              <w:left w:val="single" w:sz="4" w:space="0" w:color="auto"/>
              <w:bottom w:val="single" w:sz="4" w:space="0" w:color="auto"/>
              <w:right w:val="single" w:sz="4" w:space="0" w:color="auto"/>
            </w:tcBorders>
            <w:shd w:val="clear" w:color="auto" w:fill="CFE2F3"/>
            <w:tcMar>
              <w:top w:w="30" w:type="dxa"/>
              <w:left w:w="45" w:type="dxa"/>
              <w:bottom w:w="30" w:type="dxa"/>
              <w:right w:w="45" w:type="dxa"/>
            </w:tcMar>
            <w:vAlign w:val="center"/>
            <w:hideMark/>
          </w:tcPr>
          <w:p w14:paraId="1DC23FBD" w14:textId="77777777" w:rsidR="00D22B1E" w:rsidRPr="00FD69A0" w:rsidRDefault="00D22B1E" w:rsidP="00D22B1E">
            <w:pPr>
              <w:spacing w:after="0" w:line="240" w:lineRule="auto"/>
              <w:jc w:val="center"/>
              <w:rPr>
                <w:rFonts w:ascii="Arial" w:eastAsia="Times New Roman" w:hAnsi="Arial" w:cs="Arial"/>
                <w:sz w:val="20"/>
                <w:szCs w:val="20"/>
              </w:rPr>
            </w:pPr>
            <w:proofErr w:type="gramStart"/>
            <w:r w:rsidRPr="00FD69A0">
              <w:rPr>
                <w:rFonts w:ascii="Arial" w:eastAsia="Times New Roman" w:hAnsi="Arial" w:cs="Arial"/>
                <w:sz w:val="20"/>
                <w:szCs w:val="20"/>
              </w:rPr>
              <w:t>1</w:t>
            </w:r>
            <w:proofErr w:type="gramEnd"/>
          </w:p>
        </w:tc>
      </w:tr>
      <w:tr w:rsidR="00D22B1E" w:rsidRPr="00B41A9A" w14:paraId="1F95CEDB" w14:textId="77777777" w:rsidTr="00D22B1E">
        <w:trPr>
          <w:trHeight w:val="730"/>
        </w:trPr>
        <w:tc>
          <w:tcPr>
            <w:tcW w:w="1962" w:type="dxa"/>
            <w:gridSpan w:val="2"/>
            <w:tcBorders>
              <w:top w:val="single" w:sz="4" w:space="0" w:color="auto"/>
            </w:tcBorders>
            <w:tcMar>
              <w:top w:w="30" w:type="dxa"/>
              <w:left w:w="45" w:type="dxa"/>
              <w:bottom w:w="30" w:type="dxa"/>
              <w:right w:w="45" w:type="dxa"/>
            </w:tcMar>
            <w:vAlign w:val="bottom"/>
            <w:hideMark/>
          </w:tcPr>
          <w:p w14:paraId="5B28043E" w14:textId="77777777" w:rsidR="00D22B1E" w:rsidRPr="00FD69A0" w:rsidRDefault="00D22B1E" w:rsidP="00D22B1E">
            <w:pPr>
              <w:spacing w:after="0" w:line="240" w:lineRule="auto"/>
              <w:rPr>
                <w:rFonts w:ascii="Arial" w:eastAsia="Times New Roman" w:hAnsi="Arial" w:cs="Arial"/>
                <w:sz w:val="20"/>
                <w:szCs w:val="20"/>
              </w:rPr>
            </w:pPr>
          </w:p>
        </w:tc>
        <w:tc>
          <w:tcPr>
            <w:tcW w:w="10654" w:type="dxa"/>
            <w:tcBorders>
              <w:top w:val="single" w:sz="4" w:space="0" w:color="auto"/>
              <w:right w:val="single" w:sz="4" w:space="0" w:color="auto"/>
            </w:tcBorders>
            <w:tcMar>
              <w:top w:w="30" w:type="dxa"/>
              <w:left w:w="45" w:type="dxa"/>
              <w:bottom w:w="30" w:type="dxa"/>
              <w:right w:w="45" w:type="dxa"/>
            </w:tcMar>
            <w:vAlign w:val="bottom"/>
            <w:hideMark/>
          </w:tcPr>
          <w:p w14:paraId="29379ECF" w14:textId="77777777" w:rsidR="00D22B1E" w:rsidRPr="00FD69A0" w:rsidRDefault="00D22B1E" w:rsidP="00D22B1E">
            <w:pPr>
              <w:spacing w:after="0" w:line="240" w:lineRule="auto"/>
              <w:rPr>
                <w:rFonts w:ascii="Arial" w:eastAsia="Times New Roman"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tcMar>
              <w:top w:w="30" w:type="dxa"/>
              <w:left w:w="45" w:type="dxa"/>
              <w:bottom w:w="30" w:type="dxa"/>
              <w:right w:w="45" w:type="dxa"/>
            </w:tcMar>
            <w:vAlign w:val="center"/>
            <w:hideMark/>
          </w:tcPr>
          <w:p w14:paraId="55D42E55" w14:textId="77777777" w:rsidR="00D22B1E" w:rsidRPr="00AA0332" w:rsidRDefault="00D22B1E" w:rsidP="00D22B1E">
            <w:pPr>
              <w:spacing w:after="0" w:line="240" w:lineRule="auto"/>
              <w:jc w:val="center"/>
              <w:rPr>
                <w:rFonts w:ascii="Arial" w:eastAsia="Times New Roman" w:hAnsi="Arial" w:cs="Arial"/>
                <w:b/>
                <w:sz w:val="24"/>
                <w:szCs w:val="24"/>
              </w:rPr>
            </w:pPr>
            <w:r w:rsidRPr="00AA0332">
              <w:rPr>
                <w:rFonts w:ascii="Arial" w:eastAsia="Times New Roman" w:hAnsi="Arial" w:cs="Arial"/>
                <w:b/>
                <w:sz w:val="24"/>
                <w:szCs w:val="24"/>
              </w:rPr>
              <w:t>Total de vagas</w:t>
            </w:r>
          </w:p>
        </w:tc>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Mar>
              <w:top w:w="30" w:type="dxa"/>
              <w:left w:w="45" w:type="dxa"/>
              <w:bottom w:w="30" w:type="dxa"/>
              <w:right w:w="45" w:type="dxa"/>
            </w:tcMar>
            <w:vAlign w:val="center"/>
            <w:hideMark/>
          </w:tcPr>
          <w:p w14:paraId="4802697D" w14:textId="77777777" w:rsidR="00D22B1E" w:rsidRPr="00AA0332" w:rsidRDefault="00D22B1E" w:rsidP="00D22B1E">
            <w:pPr>
              <w:spacing w:after="0" w:line="240" w:lineRule="auto"/>
              <w:jc w:val="center"/>
              <w:rPr>
                <w:rFonts w:ascii="Arial" w:eastAsia="Times New Roman" w:hAnsi="Arial" w:cs="Arial"/>
                <w:b/>
                <w:sz w:val="24"/>
                <w:szCs w:val="24"/>
              </w:rPr>
            </w:pPr>
            <w:r w:rsidRPr="00AA0332">
              <w:rPr>
                <w:rFonts w:ascii="Arial" w:eastAsia="Times New Roman" w:hAnsi="Arial" w:cs="Arial"/>
                <w:b/>
                <w:sz w:val="24"/>
                <w:szCs w:val="24"/>
              </w:rPr>
              <w:t>30</w:t>
            </w:r>
          </w:p>
        </w:tc>
      </w:tr>
    </w:tbl>
    <w:p w14:paraId="2E48776C" w14:textId="77777777" w:rsidR="00F60762" w:rsidRDefault="00F60762">
      <w:pPr>
        <w:sectPr w:rsidR="00F60762" w:rsidSect="00D22B1E">
          <w:headerReference w:type="default" r:id="rId76"/>
          <w:pgSz w:w="16838" w:h="11906" w:orient="landscape"/>
          <w:pgMar w:top="720" w:right="720" w:bottom="720" w:left="720" w:header="708" w:footer="708" w:gutter="0"/>
          <w:cols w:space="708"/>
          <w:docGrid w:linePitch="360"/>
        </w:sectPr>
      </w:pPr>
    </w:p>
    <w:p w14:paraId="4CBE8F57" w14:textId="6F23512B" w:rsidR="00772326" w:rsidRDefault="00772326" w:rsidP="00972F97">
      <w:pPr>
        <w:spacing w:after="0" w:line="240" w:lineRule="auto"/>
        <w:jc w:val="center"/>
        <w:rPr>
          <w:rFonts w:ascii="Arial" w:eastAsia="Arial" w:hAnsi="Arial" w:cs="Arial"/>
          <w:b/>
          <w:sz w:val="10"/>
          <w:szCs w:val="10"/>
        </w:rPr>
      </w:pPr>
    </w:p>
    <w:sectPr w:rsidR="00772326" w:rsidSect="00362037">
      <w:headerReference w:type="default" r:id="rId77"/>
      <w:pgSz w:w="11906" w:h="16838"/>
      <w:pgMar w:top="720" w:right="720" w:bottom="720" w:left="720" w:header="624" w:footer="709" w:gutter="0"/>
      <w:pgNumType w:start="1"/>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5E0524" w15:done="0"/>
  <w15:commentEx w15:paraId="63F825DF" w15:done="0"/>
  <w15:commentEx w15:paraId="41D1B627" w15:done="0"/>
  <w15:commentEx w15:paraId="1D3759AC" w15:done="0"/>
  <w15:commentEx w15:paraId="63D27373" w15:done="0"/>
  <w15:commentEx w15:paraId="1BA3EB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0BF0A" w14:textId="77777777" w:rsidR="00CC1CEA" w:rsidRDefault="00CC1CEA" w:rsidP="00D22B1E">
      <w:pPr>
        <w:spacing w:after="0" w:line="240" w:lineRule="auto"/>
      </w:pPr>
      <w:r>
        <w:separator/>
      </w:r>
    </w:p>
  </w:endnote>
  <w:endnote w:type="continuationSeparator" w:id="0">
    <w:p w14:paraId="268CC009" w14:textId="77777777" w:rsidR="00CC1CEA" w:rsidRDefault="00CC1CEA" w:rsidP="00D22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15082" w14:textId="77777777" w:rsidR="00CC1CEA" w:rsidRDefault="00CC1CEA" w:rsidP="00D22B1E">
      <w:pPr>
        <w:spacing w:after="0" w:line="240" w:lineRule="auto"/>
      </w:pPr>
      <w:r>
        <w:separator/>
      </w:r>
    </w:p>
  </w:footnote>
  <w:footnote w:type="continuationSeparator" w:id="0">
    <w:p w14:paraId="7F766609" w14:textId="77777777" w:rsidR="00CC1CEA" w:rsidRDefault="00CC1CEA" w:rsidP="00D22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73"/>
      <w:gridCol w:w="5528"/>
      <w:gridCol w:w="1613"/>
    </w:tblGrid>
    <w:tr w:rsidR="005F3676" w:rsidRPr="00D22B1E" w14:paraId="0BC8CA87" w14:textId="77777777" w:rsidTr="002B7F03">
      <w:tc>
        <w:tcPr>
          <w:tcW w:w="1413" w:type="dxa"/>
        </w:tcPr>
        <w:p w14:paraId="71F52E19" w14:textId="77777777" w:rsidR="005F3676" w:rsidRDefault="005F3676">
          <w:pPr>
            <w:pStyle w:val="Cabealho"/>
          </w:pPr>
          <w:r>
            <w:rPr>
              <w:rFonts w:ascii="Garamond" w:eastAsia="Garamond" w:hAnsi="Garamond" w:cs="Garamond"/>
              <w:noProof/>
              <w:color w:val="000000"/>
              <w:sz w:val="24"/>
              <w:szCs w:val="24"/>
            </w:rPr>
            <w:drawing>
              <wp:inline distT="0" distB="0" distL="114300" distR="114300" wp14:anchorId="59611104" wp14:editId="7BD6A71B">
                <wp:extent cx="861915" cy="67228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70317" cy="678837"/>
                        </a:xfrm>
                        <a:prstGeom prst="rect">
                          <a:avLst/>
                        </a:prstGeom>
                        <a:ln/>
                      </pic:spPr>
                    </pic:pic>
                  </a:graphicData>
                </a:graphic>
              </wp:inline>
            </w:drawing>
          </w:r>
        </w:p>
      </w:tc>
      <w:tc>
        <w:tcPr>
          <w:tcW w:w="5528" w:type="dxa"/>
        </w:tcPr>
        <w:p w14:paraId="65F6653F" w14:textId="77777777" w:rsidR="005F3676" w:rsidRDefault="005F3676" w:rsidP="00D22B1E">
          <w:pPr>
            <w:spacing w:after="0" w:line="240"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UNIVERSIDADE FEDERAL DE SÃO CARLOS</w:t>
          </w:r>
        </w:p>
        <w:p w14:paraId="38971EF1" w14:textId="77777777" w:rsidR="005F3676" w:rsidRDefault="005F3676" w:rsidP="00D22B1E">
          <w:pPr>
            <w:spacing w:after="0" w:line="240" w:lineRule="auto"/>
            <w:jc w:val="center"/>
            <w:rPr>
              <w:rFonts w:ascii="Garamond" w:eastAsia="Garamond" w:hAnsi="Garamond" w:cs="Garamond"/>
              <w:color w:val="000000"/>
              <w:sz w:val="20"/>
              <w:szCs w:val="20"/>
            </w:rPr>
          </w:pPr>
          <w:r>
            <w:rPr>
              <w:rFonts w:ascii="Garamond" w:eastAsia="Garamond" w:hAnsi="Garamond" w:cs="Garamond"/>
              <w:color w:val="000000"/>
              <w:sz w:val="24"/>
              <w:szCs w:val="24"/>
            </w:rPr>
            <w:t>C</w:t>
          </w:r>
          <w:r>
            <w:rPr>
              <w:rFonts w:ascii="Garamond" w:eastAsia="Garamond" w:hAnsi="Garamond" w:cs="Garamond"/>
              <w:color w:val="000000"/>
              <w:sz w:val="20"/>
              <w:szCs w:val="20"/>
            </w:rPr>
            <w:t xml:space="preserve">ENTRO DE </w:t>
          </w:r>
          <w:r>
            <w:rPr>
              <w:rFonts w:ascii="Garamond" w:eastAsia="Garamond" w:hAnsi="Garamond" w:cs="Garamond"/>
              <w:color w:val="000000"/>
              <w:sz w:val="24"/>
              <w:szCs w:val="24"/>
            </w:rPr>
            <w:t>C</w:t>
          </w:r>
          <w:r>
            <w:rPr>
              <w:rFonts w:ascii="Garamond" w:eastAsia="Garamond" w:hAnsi="Garamond" w:cs="Garamond"/>
              <w:color w:val="000000"/>
              <w:sz w:val="20"/>
              <w:szCs w:val="20"/>
            </w:rPr>
            <w:t xml:space="preserve">IÊNCIAS </w:t>
          </w:r>
          <w:r>
            <w:rPr>
              <w:rFonts w:ascii="Garamond" w:eastAsia="Garamond" w:hAnsi="Garamond" w:cs="Garamond"/>
              <w:color w:val="000000"/>
              <w:sz w:val="24"/>
              <w:szCs w:val="24"/>
            </w:rPr>
            <w:t>E</w:t>
          </w:r>
          <w:r>
            <w:rPr>
              <w:rFonts w:ascii="Garamond" w:eastAsia="Garamond" w:hAnsi="Garamond" w:cs="Garamond"/>
              <w:color w:val="000000"/>
              <w:sz w:val="20"/>
              <w:szCs w:val="20"/>
            </w:rPr>
            <w:t xml:space="preserve">XATAS E DE </w:t>
          </w:r>
          <w:r>
            <w:rPr>
              <w:rFonts w:ascii="Garamond" w:eastAsia="Garamond" w:hAnsi="Garamond" w:cs="Garamond"/>
              <w:color w:val="000000"/>
              <w:sz w:val="24"/>
              <w:szCs w:val="24"/>
            </w:rPr>
            <w:t>T</w:t>
          </w:r>
          <w:r>
            <w:rPr>
              <w:rFonts w:ascii="Garamond" w:eastAsia="Garamond" w:hAnsi="Garamond" w:cs="Garamond"/>
              <w:color w:val="000000"/>
              <w:sz w:val="20"/>
              <w:szCs w:val="20"/>
            </w:rPr>
            <w:t>ECNOLOGIA</w:t>
          </w:r>
        </w:p>
        <w:p w14:paraId="188AE376" w14:textId="77777777" w:rsidR="005F3676" w:rsidRDefault="005F3676" w:rsidP="00D22B1E">
          <w:pPr>
            <w:spacing w:after="0" w:line="240"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Programa de Pós-Graduação em Engenharia Urbana</w:t>
          </w:r>
        </w:p>
        <w:p w14:paraId="2344EC87" w14:textId="77777777" w:rsidR="005F3676" w:rsidRDefault="005F3676" w:rsidP="00D22B1E">
          <w:pPr>
            <w:spacing w:after="0" w:line="240" w:lineRule="auto"/>
            <w:jc w:val="center"/>
            <w:rPr>
              <w:rFonts w:ascii="Garamond" w:eastAsia="Garamond" w:hAnsi="Garamond" w:cs="Garamond"/>
              <w:color w:val="000000"/>
              <w:sz w:val="21"/>
              <w:szCs w:val="21"/>
            </w:rPr>
          </w:pPr>
          <w:r>
            <w:rPr>
              <w:rFonts w:ascii="Garamond" w:eastAsia="Garamond" w:hAnsi="Garamond" w:cs="Garamond"/>
              <w:color w:val="000000"/>
              <w:sz w:val="21"/>
              <w:szCs w:val="21"/>
            </w:rPr>
            <w:t>C. P. 676 – 13.560-970 – São Carlos – SP</w:t>
          </w:r>
        </w:p>
        <w:p w14:paraId="2632B589" w14:textId="77777777" w:rsidR="005F3676" w:rsidRDefault="005F3676" w:rsidP="00D22B1E">
          <w:pPr>
            <w:spacing w:after="0" w:line="240" w:lineRule="auto"/>
            <w:jc w:val="center"/>
            <w:rPr>
              <w:rFonts w:ascii="Garamond" w:eastAsia="Garamond" w:hAnsi="Garamond" w:cs="Garamond"/>
              <w:color w:val="000000"/>
              <w:sz w:val="21"/>
              <w:szCs w:val="21"/>
            </w:rPr>
          </w:pPr>
          <w:r>
            <w:rPr>
              <w:rFonts w:ascii="Garamond" w:eastAsia="Garamond" w:hAnsi="Garamond" w:cs="Garamond"/>
              <w:color w:val="000000"/>
              <w:sz w:val="21"/>
              <w:szCs w:val="21"/>
            </w:rPr>
            <w:t>Fone/FAX: (16) 3351-8295</w:t>
          </w:r>
        </w:p>
        <w:p w14:paraId="026B0EFB" w14:textId="77777777" w:rsidR="005F3676" w:rsidRDefault="005F3676" w:rsidP="00D22B1E">
          <w:pPr>
            <w:spacing w:after="0" w:line="240" w:lineRule="auto"/>
            <w:jc w:val="center"/>
            <w:rPr>
              <w:rFonts w:ascii="Garamond" w:eastAsia="Garamond" w:hAnsi="Garamond" w:cs="Garamond"/>
              <w:color w:val="0000FF"/>
              <w:sz w:val="21"/>
              <w:szCs w:val="21"/>
            </w:rPr>
          </w:pPr>
          <w:proofErr w:type="gramStart"/>
          <w:r>
            <w:rPr>
              <w:rFonts w:ascii="Garamond" w:eastAsia="Garamond" w:hAnsi="Garamond" w:cs="Garamond"/>
              <w:color w:val="000000"/>
              <w:sz w:val="21"/>
              <w:szCs w:val="21"/>
            </w:rPr>
            <w:t>e-mail</w:t>
          </w:r>
          <w:proofErr w:type="gramEnd"/>
          <w:r>
            <w:rPr>
              <w:rFonts w:ascii="Garamond" w:eastAsia="Garamond" w:hAnsi="Garamond" w:cs="Garamond"/>
              <w:color w:val="000000"/>
              <w:sz w:val="21"/>
              <w:szCs w:val="21"/>
            </w:rPr>
            <w:t xml:space="preserve">: </w:t>
          </w:r>
          <w:r>
            <w:rPr>
              <w:rFonts w:ascii="Garamond" w:eastAsia="Garamond" w:hAnsi="Garamond" w:cs="Garamond"/>
              <w:color w:val="0000FF"/>
              <w:sz w:val="21"/>
              <w:szCs w:val="21"/>
            </w:rPr>
            <w:t>ppgeu@ufscar.br</w:t>
          </w:r>
        </w:p>
        <w:p w14:paraId="602A6E3A" w14:textId="77777777" w:rsidR="005F3676" w:rsidRPr="00362037" w:rsidRDefault="005F3676" w:rsidP="00D22B1E">
          <w:pPr>
            <w:pStyle w:val="Cabealho"/>
            <w:jc w:val="center"/>
          </w:pPr>
          <w:proofErr w:type="gramStart"/>
          <w:r w:rsidRPr="00362037">
            <w:rPr>
              <w:rFonts w:ascii="Garamond" w:eastAsia="Garamond" w:hAnsi="Garamond" w:cs="Garamond"/>
              <w:color w:val="000000"/>
              <w:sz w:val="21"/>
              <w:szCs w:val="21"/>
            </w:rPr>
            <w:t>home</w:t>
          </w:r>
          <w:proofErr w:type="gramEnd"/>
          <w:r w:rsidRPr="00362037">
            <w:rPr>
              <w:rFonts w:ascii="Garamond" w:eastAsia="Garamond" w:hAnsi="Garamond" w:cs="Garamond"/>
              <w:color w:val="000000"/>
              <w:sz w:val="21"/>
              <w:szCs w:val="21"/>
            </w:rPr>
            <w:t>-</w:t>
          </w:r>
          <w:proofErr w:type="spellStart"/>
          <w:r w:rsidRPr="00362037">
            <w:rPr>
              <w:rFonts w:ascii="Garamond" w:eastAsia="Garamond" w:hAnsi="Garamond" w:cs="Garamond"/>
              <w:color w:val="000000"/>
              <w:sz w:val="21"/>
              <w:szCs w:val="21"/>
            </w:rPr>
            <w:t>page</w:t>
          </w:r>
          <w:proofErr w:type="spellEnd"/>
          <w:r w:rsidRPr="00362037">
            <w:rPr>
              <w:rFonts w:ascii="Garamond" w:eastAsia="Garamond" w:hAnsi="Garamond" w:cs="Garamond"/>
              <w:color w:val="000000"/>
              <w:sz w:val="21"/>
              <w:szCs w:val="21"/>
            </w:rPr>
            <w:t xml:space="preserve">: </w:t>
          </w:r>
          <w:r w:rsidRPr="00362037">
            <w:rPr>
              <w:rFonts w:ascii="Garamond" w:eastAsia="Garamond" w:hAnsi="Garamond" w:cs="Garamond"/>
              <w:color w:val="0000FF"/>
              <w:sz w:val="21"/>
              <w:szCs w:val="21"/>
            </w:rPr>
            <w:t>www.ppgeu.ufscar.br</w:t>
          </w:r>
        </w:p>
      </w:tc>
      <w:tc>
        <w:tcPr>
          <w:tcW w:w="1553" w:type="dxa"/>
        </w:tcPr>
        <w:p w14:paraId="56D38601" w14:textId="77777777" w:rsidR="005F3676" w:rsidRPr="00D22B1E" w:rsidRDefault="005F3676">
          <w:pPr>
            <w:pStyle w:val="Cabealho"/>
            <w:rPr>
              <w:lang w:val="en-GB"/>
            </w:rPr>
          </w:pPr>
          <w:r>
            <w:rPr>
              <w:rFonts w:ascii="Garamond" w:eastAsia="Garamond" w:hAnsi="Garamond" w:cs="Garamond"/>
              <w:noProof/>
              <w:color w:val="000000"/>
              <w:sz w:val="24"/>
              <w:szCs w:val="24"/>
            </w:rPr>
            <w:drawing>
              <wp:inline distT="0" distB="0" distL="114300" distR="114300" wp14:anchorId="74D5C325" wp14:editId="47AC6AE3">
                <wp:extent cx="887095" cy="887095"/>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887095" cy="887095"/>
                        </a:xfrm>
                        <a:prstGeom prst="rect">
                          <a:avLst/>
                        </a:prstGeom>
                        <a:ln/>
                      </pic:spPr>
                    </pic:pic>
                  </a:graphicData>
                </a:graphic>
              </wp:inline>
            </w:drawing>
          </w:r>
        </w:p>
      </w:tc>
    </w:tr>
  </w:tbl>
  <w:p w14:paraId="310E61AE" w14:textId="77777777" w:rsidR="005F3676" w:rsidRPr="00D22B1E" w:rsidRDefault="005F3676" w:rsidP="00D22B1E">
    <w:pPr>
      <w:pStyle w:val="Cabealho"/>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BAF43" w14:textId="77777777" w:rsidR="005F3676" w:rsidRPr="00D22B1E" w:rsidRDefault="005F3676" w:rsidP="00D22B1E">
    <w:pPr>
      <w:spacing w:after="0" w:line="360" w:lineRule="auto"/>
      <w:jc w:val="center"/>
      <w:rPr>
        <w:rFonts w:ascii="Arial" w:eastAsia="Arial" w:hAnsi="Arial" w:cs="Arial"/>
        <w:b/>
        <w:sz w:val="20"/>
        <w:szCs w:val="20"/>
      </w:rPr>
    </w:pPr>
    <w:r w:rsidRPr="00D22B1E">
      <w:rPr>
        <w:rFonts w:ascii="Arial" w:eastAsia="Arial" w:hAnsi="Arial" w:cs="Arial"/>
        <w:b/>
        <w:sz w:val="20"/>
        <w:szCs w:val="20"/>
      </w:rPr>
      <w:t>ANEXO B</w:t>
    </w:r>
  </w:p>
  <w:p w14:paraId="073F74A3" w14:textId="77777777" w:rsidR="005F3676" w:rsidRPr="00D22B1E" w:rsidRDefault="005F3676" w:rsidP="00D22B1E">
    <w:pPr>
      <w:spacing w:after="0" w:line="240" w:lineRule="auto"/>
      <w:jc w:val="center"/>
      <w:rPr>
        <w:rFonts w:ascii="Arial" w:eastAsia="Arial" w:hAnsi="Arial" w:cs="Arial"/>
        <w:color w:val="000000"/>
        <w:sz w:val="20"/>
        <w:szCs w:val="20"/>
      </w:rPr>
    </w:pPr>
    <w:r w:rsidRPr="00D22B1E">
      <w:rPr>
        <w:rFonts w:ascii="Arial" w:eastAsia="Arial" w:hAnsi="Arial" w:cs="Arial"/>
        <w:color w:val="000000"/>
        <w:sz w:val="20"/>
        <w:szCs w:val="20"/>
      </w:rPr>
      <w:t xml:space="preserve">PROPOSTAS DE PESQUISA, RELAÇÃO DA OFERTA DE VAGAS E BIBLIOGRAFIA BÁSICA E </w:t>
    </w:r>
    <w:proofErr w:type="gramStart"/>
    <w:r w:rsidRPr="00D22B1E">
      <w:rPr>
        <w:rFonts w:ascii="Arial" w:eastAsia="Arial" w:hAnsi="Arial" w:cs="Arial"/>
        <w:color w:val="000000"/>
        <w:sz w:val="20"/>
        <w:szCs w:val="20"/>
      </w:rPr>
      <w:t>ESPECÍFICA</w:t>
    </w:r>
    <w:proofErr w:type="gramEnd"/>
  </w:p>
  <w:p w14:paraId="286A35C8" w14:textId="77777777" w:rsidR="005F3676" w:rsidRDefault="005F3676" w:rsidP="00D22B1E">
    <w:pPr>
      <w:spacing w:after="0" w:line="240" w:lineRule="auto"/>
      <w:jc w:val="center"/>
      <w:rPr>
        <w:rFonts w:ascii="Arial" w:eastAsia="Arial" w:hAnsi="Arial" w:cs="Arial"/>
        <w:color w:val="000000"/>
        <w:sz w:val="20"/>
        <w:szCs w:val="20"/>
      </w:rPr>
    </w:pPr>
    <w:r w:rsidRPr="00D22B1E">
      <w:rPr>
        <w:rFonts w:ascii="Arial" w:eastAsia="Arial" w:hAnsi="Arial" w:cs="Arial"/>
        <w:color w:val="000000"/>
        <w:sz w:val="20"/>
        <w:szCs w:val="20"/>
      </w:rPr>
      <w:t>Seleção para Mestrado 2021</w:t>
    </w:r>
  </w:p>
  <w:p w14:paraId="0D9E05B6" w14:textId="77777777" w:rsidR="005F3676" w:rsidRPr="00D22B1E" w:rsidRDefault="005F3676" w:rsidP="00D22B1E">
    <w:pPr>
      <w:spacing w:after="0" w:line="240" w:lineRule="auto"/>
      <w:jc w:val="center"/>
      <w:rPr>
        <w:rFonts w:ascii="Arial" w:eastAsia="Arial" w:hAnsi="Arial" w:cs="Arial"/>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3572A" w14:textId="77777777" w:rsidR="005F3676" w:rsidRPr="00972F97" w:rsidRDefault="005F3676" w:rsidP="00972F9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569"/>
    <w:multiLevelType w:val="multilevel"/>
    <w:tmpl w:val="6FB622D8"/>
    <w:lvl w:ilvl="0">
      <w:start w:val="24"/>
      <w:numFmt w:val="decimal"/>
      <w:lvlText w:val="%1."/>
      <w:lvlJc w:val="left"/>
      <w:pPr>
        <w:ind w:left="720" w:hanging="360"/>
      </w:pPr>
    </w:lvl>
    <w:lvl w:ilvl="1">
      <w:start w:val="2"/>
      <w:numFmt w:val="decimal"/>
      <w:lvlText w:val="%1.%2."/>
      <w:lvlJc w:val="left"/>
      <w:pPr>
        <w:ind w:left="720" w:hanging="720"/>
      </w:pPr>
    </w:lvl>
    <w:lvl w:ilvl="2">
      <w:start w:val="1"/>
      <w:numFmt w:val="decimal"/>
      <w:lvlText w:val="%1.%2.%3."/>
      <w:lvlJc w:val="left"/>
      <w:pPr>
        <w:ind w:left="720" w:hanging="720"/>
      </w:pPr>
      <w:rPr>
        <w:strike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
    <w:nsid w:val="21EE5BCC"/>
    <w:multiLevelType w:val="hybridMultilevel"/>
    <w:tmpl w:val="7EA85C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A260709"/>
    <w:multiLevelType w:val="multilevel"/>
    <w:tmpl w:val="4984CD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01B1656"/>
    <w:multiLevelType w:val="multilevel"/>
    <w:tmpl w:val="31780E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A0E52AD"/>
    <w:multiLevelType w:val="multilevel"/>
    <w:tmpl w:val="0F70B24C"/>
    <w:lvl w:ilvl="0">
      <w:start w:val="1"/>
      <w:numFmt w:val="decimal"/>
      <w:lvlText w:val="%1."/>
      <w:lvlJc w:val="left"/>
      <w:pPr>
        <w:ind w:left="720" w:hanging="360"/>
      </w:pPr>
    </w:lvl>
    <w:lvl w:ilvl="1">
      <w:start w:val="1"/>
      <w:numFmt w:val="decimal"/>
      <w:lvlText w:val="%1.%2."/>
      <w:lvlJc w:val="left"/>
      <w:pPr>
        <w:ind w:left="720" w:hanging="720"/>
      </w:pPr>
    </w:lvl>
    <w:lvl w:ilvl="2">
      <w:start w:val="1"/>
      <w:numFmt w:val="decimal"/>
      <w:lvlText w:val="%1.%2.%3."/>
      <w:lvlJc w:val="left"/>
      <w:pPr>
        <w:ind w:left="720" w:hanging="720"/>
      </w:pPr>
      <w:rPr>
        <w:strike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nsid w:val="62D71C42"/>
    <w:multiLevelType w:val="multilevel"/>
    <w:tmpl w:val="9FC4A7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F486964"/>
    <w:multiLevelType w:val="multilevel"/>
    <w:tmpl w:val="E7BE1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15E778E"/>
    <w:multiLevelType w:val="hybridMultilevel"/>
    <w:tmpl w:val="415E0588"/>
    <w:lvl w:ilvl="0" w:tplc="56C6742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7D544258"/>
    <w:multiLevelType w:val="multilevel"/>
    <w:tmpl w:val="DD269EDA"/>
    <w:lvl w:ilvl="0">
      <w:start w:val="1"/>
      <w:numFmt w:val="decimal"/>
      <w:lvlText w:val="%1."/>
      <w:lvlJc w:val="left"/>
      <w:pPr>
        <w:ind w:left="720" w:hanging="360"/>
      </w:pPr>
    </w:lvl>
    <w:lvl w:ilvl="1">
      <w:start w:val="1"/>
      <w:numFmt w:val="decimal"/>
      <w:lvlText w:val="%1.%2."/>
      <w:lvlJc w:val="left"/>
      <w:pPr>
        <w:ind w:left="1430" w:hanging="720"/>
      </w:pPr>
    </w:lvl>
    <w:lvl w:ilvl="2">
      <w:start w:val="1"/>
      <w:numFmt w:val="decimal"/>
      <w:lvlText w:val="%1.%2.%3."/>
      <w:lvlJc w:val="left"/>
      <w:pPr>
        <w:ind w:left="720" w:hanging="720"/>
      </w:pPr>
      <w:rPr>
        <w:strike w:val="0"/>
      </w:rPr>
    </w:lvl>
    <w:lvl w:ilvl="3">
      <w:start w:val="1"/>
      <w:numFmt w:val="bullet"/>
      <w:lvlText w:val="●"/>
      <w:lvlJc w:val="left"/>
      <w:pPr>
        <w:ind w:left="1440" w:hanging="1080"/>
      </w:pPr>
      <w:rPr>
        <w:rFonts w:ascii="Noto Sans Symbols" w:eastAsia="Noto Sans Symbols" w:hAnsi="Noto Sans Symbols" w:cs="Noto Sans Symbols"/>
      </w:rPr>
    </w:lvl>
    <w:lvl w:ilvl="4">
      <w:start w:val="1"/>
      <w:numFmt w:val="decimal"/>
      <w:lvlText w:val="%1.%2.%3.●.%5."/>
      <w:lvlJc w:val="left"/>
      <w:pPr>
        <w:ind w:left="1440" w:hanging="1080"/>
      </w:pPr>
    </w:lvl>
    <w:lvl w:ilvl="5">
      <w:start w:val="1"/>
      <w:numFmt w:val="decimal"/>
      <w:lvlText w:val="%1.%2.%3.●.%5.%6."/>
      <w:lvlJc w:val="left"/>
      <w:pPr>
        <w:ind w:left="1800" w:hanging="1440"/>
      </w:pPr>
    </w:lvl>
    <w:lvl w:ilvl="6">
      <w:start w:val="1"/>
      <w:numFmt w:val="decimal"/>
      <w:lvlText w:val="%1.%2.%3.●.%5.%6.%7."/>
      <w:lvlJc w:val="left"/>
      <w:pPr>
        <w:ind w:left="1800" w:hanging="1440"/>
      </w:pPr>
    </w:lvl>
    <w:lvl w:ilvl="7">
      <w:start w:val="1"/>
      <w:numFmt w:val="decimal"/>
      <w:lvlText w:val="%1.%2.%3.●.%5.%6.%7.%8."/>
      <w:lvlJc w:val="left"/>
      <w:pPr>
        <w:ind w:left="2160" w:hanging="1800"/>
      </w:pPr>
    </w:lvl>
    <w:lvl w:ilvl="8">
      <w:start w:val="1"/>
      <w:numFmt w:val="decimal"/>
      <w:lvlText w:val="%1.%2.%3.●.%5.%6.%7.%8.%9."/>
      <w:lvlJc w:val="left"/>
      <w:pPr>
        <w:ind w:left="2520" w:hanging="2160"/>
      </w:pPr>
    </w:lvl>
  </w:abstractNum>
  <w:num w:numId="1">
    <w:abstractNumId w:val="3"/>
  </w:num>
  <w:num w:numId="2">
    <w:abstractNumId w:val="5"/>
  </w:num>
  <w:num w:numId="3">
    <w:abstractNumId w:val="6"/>
  </w:num>
  <w:num w:numId="4">
    <w:abstractNumId w:val="2"/>
  </w:num>
  <w:num w:numId="5">
    <w:abstractNumId w:val="0"/>
  </w:num>
  <w:num w:numId="6">
    <w:abstractNumId w:val="8"/>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B1E"/>
    <w:rsid w:val="00025685"/>
    <w:rsid w:val="00120D63"/>
    <w:rsid w:val="00146753"/>
    <w:rsid w:val="002B7F03"/>
    <w:rsid w:val="002E092B"/>
    <w:rsid w:val="00322A58"/>
    <w:rsid w:val="00362037"/>
    <w:rsid w:val="003B45A8"/>
    <w:rsid w:val="0047317C"/>
    <w:rsid w:val="004E53B7"/>
    <w:rsid w:val="005241EF"/>
    <w:rsid w:val="005F3676"/>
    <w:rsid w:val="00604A72"/>
    <w:rsid w:val="00665EAB"/>
    <w:rsid w:val="00772326"/>
    <w:rsid w:val="0080132D"/>
    <w:rsid w:val="00896501"/>
    <w:rsid w:val="008C3E5A"/>
    <w:rsid w:val="00942911"/>
    <w:rsid w:val="00972F97"/>
    <w:rsid w:val="009F0F59"/>
    <w:rsid w:val="00A224C1"/>
    <w:rsid w:val="00A74A82"/>
    <w:rsid w:val="00BC41B2"/>
    <w:rsid w:val="00CB777B"/>
    <w:rsid w:val="00CC1CEA"/>
    <w:rsid w:val="00D05CBF"/>
    <w:rsid w:val="00D22B1E"/>
    <w:rsid w:val="00DD501E"/>
    <w:rsid w:val="00DF69DC"/>
    <w:rsid w:val="00EC6A97"/>
    <w:rsid w:val="00F60762"/>
    <w:rsid w:val="00FC01F3"/>
    <w:rsid w:val="00FE1C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A9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2B1E"/>
    <w:pPr>
      <w:spacing w:after="200" w:line="276" w:lineRule="auto"/>
    </w:pPr>
    <w:rPr>
      <w:rFonts w:ascii="Calibri" w:eastAsia="Calibri" w:hAnsi="Calibri" w:cs="Calibri"/>
      <w:lang w:eastAsia="pt-BR"/>
    </w:rPr>
  </w:style>
  <w:style w:type="paragraph" w:styleId="Ttulo3">
    <w:name w:val="heading 3"/>
    <w:basedOn w:val="Normal"/>
    <w:next w:val="Normal"/>
    <w:link w:val="Ttulo3Char"/>
    <w:rsid w:val="002E092B"/>
    <w:pPr>
      <w:keepNext/>
      <w:spacing w:after="0" w:line="240" w:lineRule="auto"/>
      <w:ind w:right="49"/>
      <w:outlineLvl w:val="2"/>
    </w:pPr>
    <w:rPr>
      <w:rFonts w:ascii="Garamond" w:eastAsia="Garamond" w:hAnsi="Garamond" w:cs="Garamond"/>
      <w:b/>
      <w:smallCap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22B1E"/>
    <w:rPr>
      <w:color w:val="0000FF"/>
      <w:u w:val="single"/>
    </w:rPr>
  </w:style>
  <w:style w:type="paragraph" w:styleId="PargrafodaLista">
    <w:name w:val="List Paragraph"/>
    <w:basedOn w:val="Normal"/>
    <w:uiPriority w:val="34"/>
    <w:qFormat/>
    <w:rsid w:val="00D22B1E"/>
    <w:pPr>
      <w:ind w:left="720"/>
      <w:contextualSpacing/>
    </w:pPr>
  </w:style>
  <w:style w:type="paragraph" w:styleId="Cabealho">
    <w:name w:val="header"/>
    <w:basedOn w:val="Normal"/>
    <w:link w:val="CabealhoChar"/>
    <w:uiPriority w:val="99"/>
    <w:unhideWhenUsed/>
    <w:rsid w:val="00D22B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2B1E"/>
    <w:rPr>
      <w:rFonts w:ascii="Calibri" w:eastAsia="Calibri" w:hAnsi="Calibri" w:cs="Calibri"/>
      <w:lang w:eastAsia="pt-BR"/>
    </w:rPr>
  </w:style>
  <w:style w:type="paragraph" w:styleId="Rodap">
    <w:name w:val="footer"/>
    <w:basedOn w:val="Normal"/>
    <w:link w:val="RodapChar"/>
    <w:uiPriority w:val="99"/>
    <w:unhideWhenUsed/>
    <w:rsid w:val="00D22B1E"/>
    <w:pPr>
      <w:tabs>
        <w:tab w:val="center" w:pos="4252"/>
        <w:tab w:val="right" w:pos="8504"/>
      </w:tabs>
      <w:spacing w:after="0" w:line="240" w:lineRule="auto"/>
    </w:pPr>
  </w:style>
  <w:style w:type="character" w:customStyle="1" w:styleId="RodapChar">
    <w:name w:val="Rodapé Char"/>
    <w:basedOn w:val="Fontepargpadro"/>
    <w:link w:val="Rodap"/>
    <w:uiPriority w:val="99"/>
    <w:rsid w:val="00D22B1E"/>
    <w:rPr>
      <w:rFonts w:ascii="Calibri" w:eastAsia="Calibri" w:hAnsi="Calibri" w:cs="Calibri"/>
      <w:lang w:eastAsia="pt-BR"/>
    </w:rPr>
  </w:style>
  <w:style w:type="table" w:styleId="Tabelacomgrade">
    <w:name w:val="Table Grid"/>
    <w:basedOn w:val="Tabelanormal"/>
    <w:uiPriority w:val="39"/>
    <w:rsid w:val="00D22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har"/>
    <w:rsid w:val="00D22B1E"/>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D22B1E"/>
    <w:rPr>
      <w:rFonts w:ascii="Georgia" w:eastAsia="Georgia" w:hAnsi="Georgia" w:cs="Georgia"/>
      <w:i/>
      <w:color w:val="666666"/>
      <w:sz w:val="48"/>
      <w:szCs w:val="48"/>
      <w:lang w:eastAsia="pt-BR"/>
    </w:rPr>
  </w:style>
  <w:style w:type="character" w:customStyle="1" w:styleId="Ttulo3Char">
    <w:name w:val="Título 3 Char"/>
    <w:basedOn w:val="Fontepargpadro"/>
    <w:link w:val="Ttulo3"/>
    <w:rsid w:val="002E092B"/>
    <w:rPr>
      <w:rFonts w:ascii="Garamond" w:eastAsia="Garamond" w:hAnsi="Garamond" w:cs="Garamond"/>
      <w:b/>
      <w:smallCaps/>
      <w:sz w:val="28"/>
      <w:szCs w:val="28"/>
      <w:lang w:eastAsia="pt-BR"/>
    </w:rPr>
  </w:style>
  <w:style w:type="paragraph" w:styleId="Textodebalo">
    <w:name w:val="Balloon Text"/>
    <w:basedOn w:val="Normal"/>
    <w:link w:val="TextodebaloChar"/>
    <w:uiPriority w:val="99"/>
    <w:semiHidden/>
    <w:unhideWhenUsed/>
    <w:rsid w:val="0036203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2037"/>
    <w:rPr>
      <w:rFonts w:ascii="Tahoma" w:eastAsia="Calibri" w:hAnsi="Tahoma" w:cs="Tahoma"/>
      <w:sz w:val="16"/>
      <w:szCs w:val="16"/>
      <w:lang w:eastAsia="pt-BR"/>
    </w:rPr>
  </w:style>
  <w:style w:type="character" w:styleId="Refdecomentrio">
    <w:name w:val="annotation reference"/>
    <w:basedOn w:val="Fontepargpadro"/>
    <w:uiPriority w:val="99"/>
    <w:semiHidden/>
    <w:unhideWhenUsed/>
    <w:rsid w:val="00362037"/>
    <w:rPr>
      <w:sz w:val="16"/>
      <w:szCs w:val="16"/>
    </w:rPr>
  </w:style>
  <w:style w:type="paragraph" w:styleId="Textodecomentrio">
    <w:name w:val="annotation text"/>
    <w:basedOn w:val="Normal"/>
    <w:link w:val="TextodecomentrioChar"/>
    <w:uiPriority w:val="99"/>
    <w:semiHidden/>
    <w:unhideWhenUsed/>
    <w:rsid w:val="0036203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62037"/>
    <w:rPr>
      <w:rFonts w:ascii="Calibri" w:eastAsia="Calibri" w:hAnsi="Calibri" w:cs="Calibri"/>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62037"/>
    <w:rPr>
      <w:b/>
      <w:bCs/>
    </w:rPr>
  </w:style>
  <w:style w:type="character" w:customStyle="1" w:styleId="AssuntodocomentrioChar">
    <w:name w:val="Assunto do comentário Char"/>
    <w:basedOn w:val="TextodecomentrioChar"/>
    <w:link w:val="Assuntodocomentrio"/>
    <w:uiPriority w:val="99"/>
    <w:semiHidden/>
    <w:rsid w:val="00362037"/>
    <w:rPr>
      <w:rFonts w:ascii="Calibri" w:eastAsia="Calibri" w:hAnsi="Calibri" w:cs="Calibri"/>
      <w:b/>
      <w:bCs/>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2B1E"/>
    <w:pPr>
      <w:spacing w:after="200" w:line="276" w:lineRule="auto"/>
    </w:pPr>
    <w:rPr>
      <w:rFonts w:ascii="Calibri" w:eastAsia="Calibri" w:hAnsi="Calibri" w:cs="Calibri"/>
      <w:lang w:eastAsia="pt-BR"/>
    </w:rPr>
  </w:style>
  <w:style w:type="paragraph" w:styleId="Ttulo3">
    <w:name w:val="heading 3"/>
    <w:basedOn w:val="Normal"/>
    <w:next w:val="Normal"/>
    <w:link w:val="Ttulo3Char"/>
    <w:rsid w:val="002E092B"/>
    <w:pPr>
      <w:keepNext/>
      <w:spacing w:after="0" w:line="240" w:lineRule="auto"/>
      <w:ind w:right="49"/>
      <w:outlineLvl w:val="2"/>
    </w:pPr>
    <w:rPr>
      <w:rFonts w:ascii="Garamond" w:eastAsia="Garamond" w:hAnsi="Garamond" w:cs="Garamond"/>
      <w:b/>
      <w:smallCap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22B1E"/>
    <w:rPr>
      <w:color w:val="0000FF"/>
      <w:u w:val="single"/>
    </w:rPr>
  </w:style>
  <w:style w:type="paragraph" w:styleId="PargrafodaLista">
    <w:name w:val="List Paragraph"/>
    <w:basedOn w:val="Normal"/>
    <w:uiPriority w:val="34"/>
    <w:qFormat/>
    <w:rsid w:val="00D22B1E"/>
    <w:pPr>
      <w:ind w:left="720"/>
      <w:contextualSpacing/>
    </w:pPr>
  </w:style>
  <w:style w:type="paragraph" w:styleId="Cabealho">
    <w:name w:val="header"/>
    <w:basedOn w:val="Normal"/>
    <w:link w:val="CabealhoChar"/>
    <w:uiPriority w:val="99"/>
    <w:unhideWhenUsed/>
    <w:rsid w:val="00D22B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2B1E"/>
    <w:rPr>
      <w:rFonts w:ascii="Calibri" w:eastAsia="Calibri" w:hAnsi="Calibri" w:cs="Calibri"/>
      <w:lang w:eastAsia="pt-BR"/>
    </w:rPr>
  </w:style>
  <w:style w:type="paragraph" w:styleId="Rodap">
    <w:name w:val="footer"/>
    <w:basedOn w:val="Normal"/>
    <w:link w:val="RodapChar"/>
    <w:uiPriority w:val="99"/>
    <w:unhideWhenUsed/>
    <w:rsid w:val="00D22B1E"/>
    <w:pPr>
      <w:tabs>
        <w:tab w:val="center" w:pos="4252"/>
        <w:tab w:val="right" w:pos="8504"/>
      </w:tabs>
      <w:spacing w:after="0" w:line="240" w:lineRule="auto"/>
    </w:pPr>
  </w:style>
  <w:style w:type="character" w:customStyle="1" w:styleId="RodapChar">
    <w:name w:val="Rodapé Char"/>
    <w:basedOn w:val="Fontepargpadro"/>
    <w:link w:val="Rodap"/>
    <w:uiPriority w:val="99"/>
    <w:rsid w:val="00D22B1E"/>
    <w:rPr>
      <w:rFonts w:ascii="Calibri" w:eastAsia="Calibri" w:hAnsi="Calibri" w:cs="Calibri"/>
      <w:lang w:eastAsia="pt-BR"/>
    </w:rPr>
  </w:style>
  <w:style w:type="table" w:styleId="Tabelacomgrade">
    <w:name w:val="Table Grid"/>
    <w:basedOn w:val="Tabelanormal"/>
    <w:uiPriority w:val="39"/>
    <w:rsid w:val="00D22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har"/>
    <w:rsid w:val="00D22B1E"/>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D22B1E"/>
    <w:rPr>
      <w:rFonts w:ascii="Georgia" w:eastAsia="Georgia" w:hAnsi="Georgia" w:cs="Georgia"/>
      <w:i/>
      <w:color w:val="666666"/>
      <w:sz w:val="48"/>
      <w:szCs w:val="48"/>
      <w:lang w:eastAsia="pt-BR"/>
    </w:rPr>
  </w:style>
  <w:style w:type="character" w:customStyle="1" w:styleId="Ttulo3Char">
    <w:name w:val="Título 3 Char"/>
    <w:basedOn w:val="Fontepargpadro"/>
    <w:link w:val="Ttulo3"/>
    <w:rsid w:val="002E092B"/>
    <w:rPr>
      <w:rFonts w:ascii="Garamond" w:eastAsia="Garamond" w:hAnsi="Garamond" w:cs="Garamond"/>
      <w:b/>
      <w:smallCaps/>
      <w:sz w:val="28"/>
      <w:szCs w:val="28"/>
      <w:lang w:eastAsia="pt-BR"/>
    </w:rPr>
  </w:style>
  <w:style w:type="paragraph" w:styleId="Textodebalo">
    <w:name w:val="Balloon Text"/>
    <w:basedOn w:val="Normal"/>
    <w:link w:val="TextodebaloChar"/>
    <w:uiPriority w:val="99"/>
    <w:semiHidden/>
    <w:unhideWhenUsed/>
    <w:rsid w:val="0036203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2037"/>
    <w:rPr>
      <w:rFonts w:ascii="Tahoma" w:eastAsia="Calibri" w:hAnsi="Tahoma" w:cs="Tahoma"/>
      <w:sz w:val="16"/>
      <w:szCs w:val="16"/>
      <w:lang w:eastAsia="pt-BR"/>
    </w:rPr>
  </w:style>
  <w:style w:type="character" w:styleId="Refdecomentrio">
    <w:name w:val="annotation reference"/>
    <w:basedOn w:val="Fontepargpadro"/>
    <w:uiPriority w:val="99"/>
    <w:semiHidden/>
    <w:unhideWhenUsed/>
    <w:rsid w:val="00362037"/>
    <w:rPr>
      <w:sz w:val="16"/>
      <w:szCs w:val="16"/>
    </w:rPr>
  </w:style>
  <w:style w:type="paragraph" w:styleId="Textodecomentrio">
    <w:name w:val="annotation text"/>
    <w:basedOn w:val="Normal"/>
    <w:link w:val="TextodecomentrioChar"/>
    <w:uiPriority w:val="99"/>
    <w:semiHidden/>
    <w:unhideWhenUsed/>
    <w:rsid w:val="0036203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62037"/>
    <w:rPr>
      <w:rFonts w:ascii="Calibri" w:eastAsia="Calibri" w:hAnsi="Calibri" w:cs="Calibri"/>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62037"/>
    <w:rPr>
      <w:b/>
      <w:bCs/>
    </w:rPr>
  </w:style>
  <w:style w:type="character" w:customStyle="1" w:styleId="AssuntodocomentrioChar">
    <w:name w:val="Assunto do comentário Char"/>
    <w:basedOn w:val="TextodecomentrioChar"/>
    <w:link w:val="Assuntodocomentrio"/>
    <w:uiPriority w:val="99"/>
    <w:semiHidden/>
    <w:rsid w:val="00362037"/>
    <w:rPr>
      <w:rFonts w:ascii="Calibri" w:eastAsia="Calibri" w:hAnsi="Calibri" w:cs="Calibri"/>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pgeu.ufscar.br/apresentacao-e-transparencia/LivroPPGEU2020.pdf" TargetMode="External"/><Relationship Id="rId18" Type="http://schemas.openxmlformats.org/officeDocument/2006/relationships/hyperlink" Target="https://itsrio.org/wp-content/uploads/2018/03/clarice_tambelli_smartcity.pdf" TargetMode="External"/><Relationship Id="rId26" Type="http://schemas.openxmlformats.org/officeDocument/2006/relationships/hyperlink" Target="http://ainfo.cnptia.embrapa.br/digital/bitstream/CNPMA/7489/1/documentos_67.pdf" TargetMode="External"/><Relationship Id="rId39" Type="http://schemas.openxmlformats.org/officeDocument/2006/relationships/hyperlink" Target="http://redpgv.coppe.ufrj.br/images/SEGURAN&#199;A%20VI&#193;RIA%20COMPLETO.pdf" TargetMode="External"/><Relationship Id="rId21" Type="http://schemas.openxmlformats.org/officeDocument/2006/relationships/hyperlink" Target="http://ainfo.cnptia.embrapa.br/digital/bitstream/CNPMA/7489/1/documentos_67.pdf" TargetMode="External"/><Relationship Id="rId34" Type="http://schemas.openxmlformats.org/officeDocument/2006/relationships/hyperlink" Target="https://periodicos.sbu.unicamp.br/ojs/index.php/parc/article/view/8635018/11591" TargetMode="External"/><Relationship Id="rId42" Type="http://schemas.openxmlformats.org/officeDocument/2006/relationships/hyperlink" Target="https://www.sciencedirect.com/science/article/pii/0377042788903135" TargetMode="External"/><Relationship Id="rId47" Type="http://schemas.openxmlformats.org/officeDocument/2006/relationships/hyperlink" Target="http://www.rc.unesp.br/igce/planejamento/download/rodrigo/reuso.pdf" TargetMode="External"/><Relationship Id="rId50" Type="http://schemas.openxmlformats.org/officeDocument/2006/relationships/hyperlink" Target="https://www.scielo.br/pdf/cm/v18n35/2236-9996-cm-18-35-0217.pdf" TargetMode="External"/><Relationship Id="rId55" Type="http://schemas.openxmlformats.org/officeDocument/2006/relationships/hyperlink" Target="https://www.ipt.br/download.php?filename=1317-Guia___Gerenciamento_de_Areas_Contaminadas___1a_edicao_revisada.pdf" TargetMode="External"/><Relationship Id="rId63" Type="http://schemas.openxmlformats.org/officeDocument/2006/relationships/hyperlink" Target="http://www.cidades.gov.br/images/stories/ArquivosSE/planmob.pdf" TargetMode="External"/><Relationship Id="rId68" Type="http://schemas.openxmlformats.org/officeDocument/2006/relationships/hyperlink" Target="http://redpgv.coppe.ufrj.br/images/SEGURAN&#199;A%20VI&#193;RIA%20COMPLETO.pdf"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www.aguasparana.pr.gov.br/" TargetMode="External"/><Relationship Id="rId2" Type="http://schemas.openxmlformats.org/officeDocument/2006/relationships/styles" Target="styles.xml"/><Relationship Id="rId16" Type="http://schemas.openxmlformats.org/officeDocument/2006/relationships/hyperlink" Target="http://www.planalto.gov.br/ccivil_03/leis/leis_2001/l10257.htm" TargetMode="External"/><Relationship Id="rId29" Type="http://schemas.openxmlformats.org/officeDocument/2006/relationships/hyperlink" Target="https://www.ogc.org/projects/groups/geoaidwg" TargetMode="External"/><Relationship Id="rId11" Type="http://schemas.openxmlformats.org/officeDocument/2006/relationships/hyperlink" Target="http://www.ppgeu.ufscar.br/apresentacao-e-transparencia/LivroPPGEU2020.pdf" TargetMode="External"/><Relationship Id="rId24" Type="http://schemas.openxmlformats.org/officeDocument/2006/relationships/hyperlink" Target="https://www.ogc.org/projects/groups/geoaidwg" TargetMode="External"/><Relationship Id="rId32" Type="http://schemas.openxmlformats.org/officeDocument/2006/relationships/hyperlink" Target="https://www.normasbrasil.com.br/norma/portaria-511-2009_217279.html" TargetMode="External"/><Relationship Id="rId37" Type="http://schemas.openxmlformats.org/officeDocument/2006/relationships/hyperlink" Target="http://www.cidades.gov.br/images/stories/ArquivosSE/planmob.pdf" TargetMode="External"/><Relationship Id="rId40" Type="http://schemas.openxmlformats.org/officeDocument/2006/relationships/hyperlink" Target="https://www.ncbi.nlm.nih.gov/books/NBK442376/pdf/Bookshelf_NBK442376.pdf" TargetMode="External"/><Relationship Id="rId45" Type="http://schemas.openxmlformats.org/officeDocument/2006/relationships/hyperlink" Target="https://cetesb.sp.gov.br/aguas-interiores/wp-content/uploads/sites/12/2013/11/Ap%C3%AAndice-D-Significado-Ambiental-e-Sanit%C3%A1rio-das-Vari%C3%A1veis-de-Qualidade-29-04-2014.pdf" TargetMode="External"/><Relationship Id="rId53" Type="http://schemas.openxmlformats.org/officeDocument/2006/relationships/hyperlink" Target="http://www.civil.uminho.pt/revista/artigos/n51/pag.23-36.pdf" TargetMode="External"/><Relationship Id="rId58" Type="http://schemas.openxmlformats.org/officeDocument/2006/relationships/hyperlink" Target="https://bdigital.uncu.edu.ar/objetos_digitales/9716/487-menezes-geoindicadores-gua-superficial.pdf" TargetMode="External"/><Relationship Id="rId66" Type="http://schemas.openxmlformats.org/officeDocument/2006/relationships/hyperlink" Target="http://www.cidades.gov.br/images/stories/ArquivosSE/planmob.pdf" TargetMode="External"/><Relationship Id="rId74" Type="http://schemas.openxmlformats.org/officeDocument/2006/relationships/hyperlink" Target="http://www.geoamazonia.net/index.php/revista/article/view/83/pdf_55"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revistas.ung.br/index.php/geociencias/article/view/894/981" TargetMode="External"/><Relationship Id="rId10" Type="http://schemas.openxmlformats.org/officeDocument/2006/relationships/hyperlink" Target="https://nacoesunidas.org/pos2015/agenda2030/" TargetMode="External"/><Relationship Id="rId19" Type="http://schemas.openxmlformats.org/officeDocument/2006/relationships/hyperlink" Target="https://nacoesunidas.org/pos2015/agenda2030/" TargetMode="External"/><Relationship Id="rId31" Type="http://schemas.openxmlformats.org/officeDocument/2006/relationships/hyperlink" Target="http://www.seer.ufu.br/index.php/revistabrasileiracartografia/article/view/44345/23427" TargetMode="External"/><Relationship Id="rId44" Type="http://schemas.openxmlformats.org/officeDocument/2006/relationships/hyperlink" Target="http://www.mma.gov.br/port/conama/legiabre.cfm?codlegi=636" TargetMode="External"/><Relationship Id="rId52" Type="http://schemas.openxmlformats.org/officeDocument/2006/relationships/hyperlink" Target="http://www.observatorioculturaecidade.ufscar.br/wp-content/uploads/2014/10/carlos_vainer_ippur_cidade_de_excecao_reflexoes_a_partir_do_rio_de_janeiro.pdf" TargetMode="External"/><Relationship Id="rId60" Type="http://schemas.openxmlformats.org/officeDocument/2006/relationships/hyperlink" Target="https://www.revistatransportes.org.br/anpet/article/view/1690/761" TargetMode="External"/><Relationship Id="rId65" Type="http://schemas.openxmlformats.org/officeDocument/2006/relationships/hyperlink" Target="http://redpgv.coppe.ufrj.br/images/SEGURAN&#199;A%20VI&#193;RIA%20COMPLETO.pdf" TargetMode="External"/><Relationship Id="rId73" Type="http://schemas.openxmlformats.org/officeDocument/2006/relationships/hyperlink" Target="http://arquivos.ana.gov.br/institucional/sge/CEDOC/Catalogo/2012/GuiaNacionalDeColeta.pdf"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techopen.com/books/methods-and-techniques-in-urban-engineering" TargetMode="External"/><Relationship Id="rId14" Type="http://schemas.openxmlformats.org/officeDocument/2006/relationships/hyperlink" Target="http://www.ppgeu.ufscar.br/apresentacao-e-transparencia/LivroPPGEU2020.pdf" TargetMode="External"/><Relationship Id="rId22" Type="http://schemas.openxmlformats.org/officeDocument/2006/relationships/hyperlink" Target="http://ainfo.cnptia.embrapa.br/digital/bitstream/CNPMA/7489/1/documentos_67.pdf" TargetMode="External"/><Relationship Id="rId27" Type="http://schemas.openxmlformats.org/officeDocument/2006/relationships/hyperlink" Target="http://ainfo.cnptia.embrapa.br/digital/bitstream/CNPMA/7489/1/documentos_67.pdf" TargetMode="External"/><Relationship Id="rId30" Type="http://schemas.openxmlformats.org/officeDocument/2006/relationships/hyperlink" Target="http://www.brazilianjournals.com/index.php/BRJD/article/view/7707/6683" TargetMode="External"/><Relationship Id="rId35" Type="http://schemas.openxmlformats.org/officeDocument/2006/relationships/hyperlink" Target="http://revistas.ifg.edu.br/tecnia/article/view/283/116" TargetMode="External"/><Relationship Id="rId43" Type="http://schemas.openxmlformats.org/officeDocument/2006/relationships/hyperlink" Target="http://www.planalto.gov.br/ccivil_03/_ato2007-2010/2007/lei/l11445.htm" TargetMode="External"/><Relationship Id="rId48" Type="http://schemas.openxmlformats.org/officeDocument/2006/relationships/hyperlink" Target="http://www.planalto.gov.br/ccivil_03/_ato2007-2010/2007/lei/l11445.htm" TargetMode="External"/><Relationship Id="rId56" Type="http://schemas.openxmlformats.org/officeDocument/2006/relationships/hyperlink" Target="http://regeossinteticos2019.com.br/wp-content/uploads/2019/08/Anais_Geotecnia_Ambiental.pdf" TargetMode="External"/><Relationship Id="rId64" Type="http://schemas.openxmlformats.org/officeDocument/2006/relationships/hyperlink" Target="http://www.planalto.gov.br/ccivil_03/_ato2011-2014/2012/lei/l12587.htm" TargetMode="External"/><Relationship Id="rId69" Type="http://schemas.openxmlformats.org/officeDocument/2006/relationships/hyperlink" Target="https://abrh.s3.sa-east-1.amazonaws.com/Sumarios/69/8f4ed4294f85c10330a3ef128c5c7096_e4578904a7c168c943bb097416702d64.pdf" TargetMode="External"/><Relationship Id="rId77" Type="http://schemas.openxmlformats.org/officeDocument/2006/relationships/header" Target="header3.xml"/><Relationship Id="rId8" Type="http://schemas.openxmlformats.org/officeDocument/2006/relationships/header" Target="header1.xml"/><Relationship Id="rId51" Type="http://schemas.openxmlformats.org/officeDocument/2006/relationships/hyperlink" Target="https://www.scielo.br/scielo.php?pid=S2236-99962017000200379&amp;script=sci_abstract&amp;tlng=pt" TargetMode="External"/><Relationship Id="rId72" Type="http://schemas.openxmlformats.org/officeDocument/2006/relationships/hyperlink" Target="https://cetesb.sp.gov.br/aguas-interiores/wp-content/uploads/sites/12/2013/11/Ap%C3%AAndice-D-Significado-Ambiental-e-Sanit%C3%A1rio-das-Vari%C3%A1veis-de-Qualidade-29-04-2014.pdf" TargetMode="External"/><Relationship Id="rId93" Type="http://schemas.microsoft.com/office/2011/relationships/commentsExtended" Target="commentsExtended.xml"/><Relationship Id="rId3" Type="http://schemas.microsoft.com/office/2007/relationships/stylesWithEffects" Target="stylesWithEffects.xml"/><Relationship Id="rId12" Type="http://schemas.openxmlformats.org/officeDocument/2006/relationships/hyperlink" Target="http://www.ppgeu.ufscar.br/apresentacao-e-transparencia/LivroPPGEU2020.pdf" TargetMode="External"/><Relationship Id="rId17" Type="http://schemas.openxmlformats.org/officeDocument/2006/relationships/hyperlink" Target="http://www.ppgeu.ufscar.br/apresentacao-e-transparencia/25anosPPGEU.pdf" TargetMode="External"/><Relationship Id="rId25" Type="http://schemas.openxmlformats.org/officeDocument/2006/relationships/hyperlink" Target="https://inde.gov.br/pdf/capacitacao/INDE--unidade01_IDEs_v07.pdf" TargetMode="External"/><Relationship Id="rId33" Type="http://schemas.openxmlformats.org/officeDocument/2006/relationships/hyperlink" Target="https://pdfs.semanticscholar.org/290e/cbc4c2cf97b1c1f232d059dbe58a91478e6a.pdf" TargetMode="External"/><Relationship Id="rId38" Type="http://schemas.openxmlformats.org/officeDocument/2006/relationships/hyperlink" Target="http://www.planalto.gov.br/ccivil_03/_ato2011-2014/2012/lei/l12587.htm" TargetMode="External"/><Relationship Id="rId46" Type="http://schemas.openxmlformats.org/officeDocument/2006/relationships/hyperlink" Target="http://www2.mma.gov.br/port/conama/legiabre.cfm?codlegi=459" TargetMode="External"/><Relationship Id="rId59" Type="http://schemas.openxmlformats.org/officeDocument/2006/relationships/hyperlink" Target="https://www.revistatransportes.org.br/anpet/article/view/358/319" TargetMode="External"/><Relationship Id="rId67" Type="http://schemas.openxmlformats.org/officeDocument/2006/relationships/hyperlink" Target="http://www.planalto.gov.br/ccivil_03/_ato2011-2014/2012/lei/l12587.htm" TargetMode="External"/><Relationship Id="rId20" Type="http://schemas.openxmlformats.org/officeDocument/2006/relationships/hyperlink" Target="https://inde.gov.br/pdf/capacitacao/INDE--unidade01_IDEs_v07.pdf" TargetMode="External"/><Relationship Id="rId41" Type="http://schemas.openxmlformats.org/officeDocument/2006/relationships/hyperlink" Target="http://www.ppgeu.ufscar.br/apresentacao-e-transparencia/25anosPPGEU.pdf" TargetMode="External"/><Relationship Id="rId54" Type="http://schemas.openxmlformats.org/officeDocument/2006/relationships/hyperlink" Target="http://abes.locaweb.com.br/XP/XP-EasyArtigos/Site/Uploads/Evento36/TrabalhosCompletosPDF/VI-224.pdf" TargetMode="External"/><Relationship Id="rId62" Type="http://schemas.openxmlformats.org/officeDocument/2006/relationships/hyperlink" Target="http://www.seer.ufu.br/index.php/caminhosdegeografia/article/view/16178/9106" TargetMode="External"/><Relationship Id="rId70" Type="http://schemas.openxmlformats.org/officeDocument/2006/relationships/hyperlink" Target="https://capacitacao.ana.gov.br/conhecerh/handle/ana/66" TargetMode="External"/><Relationship Id="rId75" Type="http://schemas.openxmlformats.org/officeDocument/2006/relationships/hyperlink" Target="https://www.amigosdanatureza.org.br/publicacoes/index.php/gerenciamento_de_cidades/article/view/2288/2108"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mdpi.com/2071-1050/9/7/1226/pdf" TargetMode="External"/><Relationship Id="rId23" Type="http://schemas.openxmlformats.org/officeDocument/2006/relationships/hyperlink" Target="https://www.researchgate.net/publication/37420071_How_to_Lie_with_Maps" TargetMode="External"/><Relationship Id="rId28" Type="http://schemas.openxmlformats.org/officeDocument/2006/relationships/hyperlink" Target="https://www.researchgate.net/publication/37420071_How_to_Lie_with_Maps" TargetMode="External"/><Relationship Id="rId36" Type="http://schemas.openxmlformats.org/officeDocument/2006/relationships/hyperlink" Target="https://www.infraestruturameioambiente.sp.gov.br/wp-content/uploads/sites/233/2017/05/Conhecer_para_Prevenir_3ed_2016.pdf" TargetMode="External"/><Relationship Id="rId49" Type="http://schemas.openxmlformats.org/officeDocument/2006/relationships/hyperlink" Target="http://anais.anpur.org.br/index.php/anaisenanpur/article/view/683" TargetMode="External"/><Relationship Id="rId57" Type="http://schemas.openxmlformats.org/officeDocument/2006/relationships/hyperlink" Target="http://regeossinteticos2019.com.br/wp-content/uploads/2019/08/Anais_Geotecnia_Ambiental.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4473</Words>
  <Characters>24159</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erico masiero</dc:creator>
  <cp:keywords/>
  <dc:description/>
  <cp:lastModifiedBy>Alex Rogério</cp:lastModifiedBy>
  <cp:revision>2</cp:revision>
  <dcterms:created xsi:type="dcterms:W3CDTF">2020-08-12T16:47:00Z</dcterms:created>
  <dcterms:modified xsi:type="dcterms:W3CDTF">2020-08-12T16:47:00Z</dcterms:modified>
</cp:coreProperties>
</file>